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left w:val="single" w:sz="4" w:space="4" w:color="000000"/>
          <w:bottom w:val="single" w:sz="4" w:space="1" w:color="000000"/>
          <w:right w:val="single" w:sz="4" w:space="4" w:color="000000"/>
        </w:pBdr>
        <w:bidi w:val="0"/>
        <w:jc w:val="center"/>
        <w:rPr>
          <w:rFonts w:ascii="arial" w:hAnsi="arial"/>
          <w:sz w:val="21"/>
          <w:szCs w:val="21"/>
        </w:rPr>
      </w:pPr>
      <w:r>
        <w:rPr>
          <w:rFonts w:ascii="arial" w:hAnsi="arial"/>
          <w:sz w:val="21"/>
          <w:szCs w:val="21"/>
        </w:rPr>
      </w:r>
    </w:p>
    <w:p>
      <w:pPr>
        <w:pStyle w:val="Normal"/>
        <w:pBdr>
          <w:top w:val="single" w:sz="4" w:space="1" w:color="000000"/>
          <w:left w:val="single" w:sz="4" w:space="4" w:color="000000"/>
          <w:bottom w:val="single" w:sz="4" w:space="1" w:color="000000"/>
          <w:right w:val="single" w:sz="4" w:space="4" w:color="000000"/>
        </w:pBdr>
        <w:bidi w:val="0"/>
        <w:jc w:val="center"/>
        <w:rPr>
          <w:rFonts w:ascii="arial" w:hAnsi="arial"/>
          <w:sz w:val="21"/>
          <w:szCs w:val="21"/>
        </w:rPr>
      </w:pPr>
      <w:r>
        <w:rPr>
          <w:rFonts w:ascii="arial" w:hAnsi="arial"/>
          <w:sz w:val="21"/>
          <w:szCs w:val="21"/>
        </w:rPr>
      </w:r>
    </w:p>
    <w:p>
      <w:pPr>
        <w:pStyle w:val="Normal"/>
        <w:pBdr>
          <w:top w:val="single" w:sz="4" w:space="1" w:color="000000"/>
          <w:left w:val="single" w:sz="4" w:space="4" w:color="000000"/>
          <w:bottom w:val="single" w:sz="4" w:space="1" w:color="000000"/>
          <w:right w:val="single" w:sz="4" w:space="4" w:color="000000"/>
        </w:pBdr>
        <w:bidi w:val="0"/>
        <w:jc w:val="center"/>
        <w:rPr>
          <w:rFonts w:ascii="arial" w:hAnsi="arial"/>
          <w:sz w:val="21"/>
          <w:szCs w:val="21"/>
        </w:rPr>
      </w:pPr>
      <w:r>
        <w:rPr>
          <w:rFonts w:ascii="arial" w:hAnsi="arial"/>
          <w:sz w:val="21"/>
          <w:szCs w:val="21"/>
        </w:rPr>
        <w:drawing>
          <wp:anchor behindDoc="0" distT="0" distB="0" distL="0" distR="0" simplePos="0" locked="0" layoutInCell="0" allowOverlap="1" relativeHeight="2">
            <wp:simplePos x="0" y="0"/>
            <wp:positionH relativeFrom="column">
              <wp:posOffset>645795</wp:posOffset>
            </wp:positionH>
            <wp:positionV relativeFrom="paragraph">
              <wp:posOffset>66675</wp:posOffset>
            </wp:positionV>
            <wp:extent cx="5229225" cy="1424305"/>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5229225" cy="1424305"/>
                    </a:xfrm>
                    <a:prstGeom prst="rect">
                      <a:avLst/>
                    </a:prstGeom>
                  </pic:spPr>
                </pic:pic>
              </a:graphicData>
            </a:graphic>
          </wp:anchor>
        </w:drawing>
      </w:r>
    </w:p>
    <w:p>
      <w:pPr>
        <w:pStyle w:val="Normal"/>
        <w:pBdr>
          <w:top w:val="single" w:sz="4" w:space="1" w:color="000000"/>
          <w:left w:val="single" w:sz="4" w:space="4" w:color="000000"/>
          <w:bottom w:val="single" w:sz="4" w:space="1" w:color="000000"/>
          <w:right w:val="single" w:sz="4" w:space="4" w:color="000000"/>
        </w:pBdr>
        <w:bidi w:val="0"/>
        <w:jc w:val="center"/>
        <w:rPr>
          <w:rFonts w:ascii="arial" w:hAnsi="arial"/>
          <w:sz w:val="21"/>
          <w:szCs w:val="21"/>
        </w:rPr>
      </w:pPr>
      <w:r>
        <w:rPr>
          <w:rFonts w:ascii="arial" w:hAnsi="arial"/>
          <w:b/>
          <w:bCs/>
          <w:sz w:val="30"/>
          <w:szCs w:val="30"/>
        </w:rPr>
        <w:t xml:space="preserve">Notice d’utilisation </w:t>
      </w:r>
    </w:p>
    <w:p>
      <w:pPr>
        <w:pStyle w:val="Normal"/>
        <w:pBdr>
          <w:top w:val="single" w:sz="4" w:space="1" w:color="000000"/>
          <w:left w:val="single" w:sz="4" w:space="4" w:color="000000"/>
          <w:bottom w:val="single" w:sz="4" w:space="1" w:color="000000"/>
          <w:right w:val="single" w:sz="4" w:space="4" w:color="000000"/>
        </w:pBdr>
        <w:bidi w:val="0"/>
        <w:jc w:val="both"/>
        <w:rPr>
          <w:rFonts w:ascii="arial" w:hAnsi="arial"/>
          <w:sz w:val="21"/>
          <w:szCs w:val="21"/>
        </w:rPr>
      </w:pPr>
      <w:r>
        <w:rPr/>
      </w:r>
    </w:p>
    <w:p>
      <w:pPr>
        <w:pStyle w:val="Normal"/>
        <w:pBdr>
          <w:top w:val="single" w:sz="4" w:space="1" w:color="000000"/>
          <w:left w:val="single" w:sz="4" w:space="4" w:color="000000"/>
          <w:bottom w:val="single" w:sz="4" w:space="1" w:color="000000"/>
          <w:right w:val="single" w:sz="4" w:space="4" w:color="000000"/>
        </w:pBdr>
        <w:bidi w:val="0"/>
        <w:jc w:val="both"/>
        <w:rPr>
          <w:rFonts w:ascii="arial" w:hAnsi="arial"/>
          <w:sz w:val="21"/>
          <w:szCs w:val="21"/>
        </w:rPr>
      </w:pPr>
      <w:r>
        <w:rPr/>
        <w:t xml:space="preserve">Nous vous proposons un modèle de convention à compléter lorsque vous recevez des dons d’ordinateurs de la part d’organisme privé. Ce modèle est particulièrement détaillé pour couvrir différents aspects des boucles de réemploi. Vous pouvez adapter les clauses selon les spécificités de votre projet. </w:t>
      </w:r>
    </w:p>
    <w:p>
      <w:pPr>
        <w:pStyle w:val="Normal"/>
        <w:pBdr>
          <w:top w:val="single" w:sz="4" w:space="1" w:color="000000"/>
          <w:left w:val="single" w:sz="4" w:space="4" w:color="000000"/>
          <w:bottom w:val="single" w:sz="4" w:space="1" w:color="000000"/>
          <w:right w:val="single" w:sz="4" w:space="4" w:color="000000"/>
        </w:pBdr>
        <w:bidi w:val="0"/>
        <w:jc w:val="both"/>
        <w:rPr>
          <w:rFonts w:ascii="arial" w:hAnsi="arial"/>
          <w:sz w:val="21"/>
          <w:szCs w:val="21"/>
        </w:rPr>
      </w:pPr>
      <w:r>
        <w:rPr/>
      </w:r>
    </w:p>
    <w:p>
      <w:pPr>
        <w:pStyle w:val="Normal"/>
        <w:pBdr>
          <w:top w:val="single" w:sz="4" w:space="1" w:color="000000"/>
          <w:left w:val="single" w:sz="4" w:space="4" w:color="000000"/>
          <w:bottom w:val="single" w:sz="4" w:space="1" w:color="000000"/>
          <w:right w:val="single" w:sz="4" w:space="4" w:color="000000"/>
        </w:pBdr>
        <w:bidi w:val="0"/>
        <w:jc w:val="both"/>
        <w:rPr>
          <w:rFonts w:ascii="arial" w:hAnsi="arial"/>
          <w:sz w:val="21"/>
          <w:szCs w:val="21"/>
        </w:rPr>
      </w:pPr>
      <w:r>
        <w:rPr/>
        <w:t xml:space="preserve">Il est possible de réaliser une convention dans un format plus réduit. Il n’y a pas de mentions obligatoires. Vous pouvez indiquer uniquement l’objet du don (le matériel informatique), l’affectation du don (réemploi des ordinateurs pour être donnés aux publics), le prix (gratuité) et les modalités de transport et d’enlèvement (est-ce que vous allez chercher les ordinateurs dans les locaux du donateur ou est-ce qu’il les amène au sein de vos locaux) ainsi que la date (qui peut être définie par la suite). </w:t>
      </w:r>
    </w:p>
    <w:p>
      <w:pPr>
        <w:pStyle w:val="Normal"/>
        <w:pBdr>
          <w:top w:val="single" w:sz="4" w:space="1" w:color="000000"/>
          <w:left w:val="single" w:sz="4" w:space="4" w:color="000000"/>
          <w:bottom w:val="single" w:sz="4" w:space="1" w:color="000000"/>
          <w:right w:val="single" w:sz="4" w:space="4" w:color="000000"/>
        </w:pBdr>
        <w:bidi w:val="0"/>
        <w:jc w:val="both"/>
        <w:rPr>
          <w:rFonts w:ascii="arial" w:hAnsi="arial"/>
          <w:sz w:val="21"/>
          <w:szCs w:val="21"/>
        </w:rPr>
      </w:pPr>
      <w:r>
        <w:rPr/>
      </w:r>
    </w:p>
    <w:p>
      <w:pPr>
        <w:pStyle w:val="Normal"/>
        <w:pBdr>
          <w:top w:val="single" w:sz="4" w:space="1" w:color="000000"/>
          <w:left w:val="single" w:sz="4" w:space="4" w:color="000000"/>
          <w:bottom w:val="single" w:sz="4" w:space="1" w:color="000000"/>
          <w:right w:val="single" w:sz="4" w:space="4" w:color="000000"/>
        </w:pBdr>
        <w:bidi w:val="0"/>
        <w:jc w:val="both"/>
        <w:rPr>
          <w:rFonts w:ascii="arial" w:hAnsi="arial"/>
          <w:sz w:val="21"/>
          <w:szCs w:val="21"/>
        </w:rPr>
      </w:pPr>
      <w:r>
        <w:rPr/>
        <w:t>Si votre structure est reconnue d’intérêt général, la convention doit préciser</w:t>
      </w:r>
      <w:r>
        <w:rPr>
          <w:strike w:val="false"/>
          <w:dstrike w:val="false"/>
          <w:u w:val="none"/>
        </w:rPr>
        <w:t xml:space="preserve"> l’engagement de l’association à délivrer un reçu fiscal, par exemple :</w:t>
      </w:r>
      <w:r>
        <w:rPr/>
        <w:t xml:space="preserve"> </w:t>
      </w:r>
      <w:bookmarkStart w:id="0" w:name="__DdeLink__994_3777098323"/>
      <w:r>
        <w:rPr/>
        <w:t>« </w:t>
      </w:r>
      <w:r>
        <w:rPr>
          <w:i/>
          <w:iCs/>
        </w:rPr>
        <w:t>L’association s’engage à fournir un reçu fiscal aux entreprises donatrices afin qu’elles puissent bénéficier de la réduction fiscal</w:t>
      </w:r>
      <w:r>
        <w:rPr/>
        <w:t>e. »</w:t>
      </w:r>
      <w:bookmarkEnd w:id="0"/>
    </w:p>
    <w:p>
      <w:pPr>
        <w:pStyle w:val="Normal"/>
        <w:pBdr>
          <w:top w:val="single" w:sz="4" w:space="1" w:color="000000"/>
          <w:left w:val="single" w:sz="4" w:space="4" w:color="000000"/>
          <w:bottom w:val="single" w:sz="4" w:space="1" w:color="000000"/>
          <w:right w:val="single" w:sz="4" w:space="4" w:color="000000"/>
        </w:pBdr>
        <w:bidi w:val="0"/>
        <w:jc w:val="both"/>
        <w:rPr>
          <w:rFonts w:ascii="arial" w:hAnsi="arial"/>
          <w:sz w:val="21"/>
          <w:szCs w:val="21"/>
        </w:rPr>
      </w:pPr>
      <w:r>
        <w:rPr/>
      </w:r>
    </w:p>
    <w:p>
      <w:pPr>
        <w:pStyle w:val="Normal"/>
        <w:pBdr>
          <w:top w:val="single" w:sz="4" w:space="1" w:color="000000"/>
          <w:left w:val="single" w:sz="4" w:space="4" w:color="000000"/>
          <w:bottom w:val="single" w:sz="4" w:space="1" w:color="000000"/>
          <w:right w:val="single" w:sz="4" w:space="4" w:color="000000"/>
        </w:pBdr>
        <w:bidi w:val="0"/>
        <w:jc w:val="both"/>
        <w:rPr>
          <w:rFonts w:ascii="arial" w:hAnsi="arial"/>
          <w:sz w:val="21"/>
          <w:szCs w:val="21"/>
        </w:rPr>
      </w:pPr>
      <w:r>
        <w:rPr/>
        <w:t>Les éléments surlignés en jaune sont à compléter et les encadrés sont facultatifs.</w:t>
      </w:r>
    </w:p>
    <w:p>
      <w:pPr>
        <w:pStyle w:val="Normal"/>
        <w:pBdr>
          <w:top w:val="single" w:sz="4" w:space="1" w:color="000000"/>
          <w:left w:val="single" w:sz="4" w:space="4" w:color="000000"/>
          <w:bottom w:val="single" w:sz="4" w:space="1" w:color="000000"/>
          <w:right w:val="single" w:sz="4" w:space="4" w:color="000000"/>
        </w:pBdr>
        <w:bidi w:val="0"/>
        <w:jc w:val="center"/>
        <w:rPr>
          <w:rFonts w:ascii="arial" w:hAnsi="arial"/>
          <w:sz w:val="21"/>
          <w:szCs w:val="21"/>
        </w:rPr>
      </w:pPr>
      <w:r>
        <w:rPr/>
      </w:r>
    </w:p>
    <w:p>
      <w:pPr>
        <w:pStyle w:val="Normal"/>
        <w:pBdr>
          <w:top w:val="single" w:sz="4" w:space="1" w:color="000000"/>
          <w:left w:val="single" w:sz="4" w:space="4" w:color="000000"/>
          <w:bottom w:val="single" w:sz="4" w:space="1" w:color="000000"/>
          <w:right w:val="single" w:sz="4" w:space="4" w:color="000000"/>
        </w:pBdr>
        <w:bidi w:val="0"/>
        <w:jc w:val="center"/>
        <w:rPr>
          <w:rFonts w:ascii="arial" w:hAnsi="arial"/>
          <w:sz w:val="21"/>
          <w:szCs w:val="21"/>
        </w:rPr>
      </w:pPr>
      <w:r>
        <w:rPr/>
      </w:r>
    </w:p>
    <w:p>
      <w:pPr>
        <w:pStyle w:val="Normal"/>
        <w:pBdr>
          <w:top w:val="single" w:sz="4" w:space="1" w:color="000000"/>
          <w:left w:val="single" w:sz="4" w:space="4" w:color="000000"/>
          <w:bottom w:val="single" w:sz="4" w:space="1" w:color="000000"/>
          <w:right w:val="single" w:sz="4" w:space="4" w:color="000000"/>
        </w:pBdr>
        <w:bidi w:val="0"/>
        <w:jc w:val="center"/>
        <w:rPr>
          <w:rFonts w:ascii="arial" w:hAnsi="arial"/>
          <w:sz w:val="21"/>
          <w:szCs w:val="21"/>
        </w:rPr>
      </w:pPr>
      <w:r>
        <w:rPr/>
      </w:r>
    </w:p>
    <w:p>
      <w:pPr>
        <w:pStyle w:val="Normal"/>
        <w:pBdr>
          <w:top w:val="single" w:sz="4" w:space="1" w:color="000000"/>
          <w:left w:val="single" w:sz="4" w:space="4" w:color="000000"/>
          <w:bottom w:val="single" w:sz="4" w:space="1" w:color="000000"/>
          <w:right w:val="single" w:sz="4" w:space="4" w:color="000000"/>
        </w:pBdr>
        <w:bidi w:val="0"/>
        <w:jc w:val="center"/>
        <w:rPr>
          <w:rFonts w:ascii="arial" w:hAnsi="arial"/>
          <w:sz w:val="21"/>
          <w:szCs w:val="21"/>
        </w:rPr>
      </w:pPr>
      <w:r>
        <w:rPr/>
      </w:r>
    </w:p>
    <w:p>
      <w:pPr>
        <w:pStyle w:val="Normal"/>
        <w:pBdr>
          <w:top w:val="single" w:sz="4" w:space="1" w:color="000000"/>
          <w:left w:val="single" w:sz="4" w:space="4" w:color="000000"/>
          <w:bottom w:val="single" w:sz="4" w:space="1" w:color="000000"/>
          <w:right w:val="single" w:sz="4" w:space="4" w:color="000000"/>
        </w:pBdr>
        <w:bidi w:val="0"/>
        <w:jc w:val="center"/>
        <w:rPr>
          <w:rFonts w:ascii="arial" w:hAnsi="arial"/>
          <w:sz w:val="21"/>
          <w:szCs w:val="21"/>
        </w:rPr>
      </w:pPr>
      <w:r>
        <w:rPr/>
      </w:r>
    </w:p>
    <w:p>
      <w:pPr>
        <w:pStyle w:val="Normal"/>
        <w:pBdr>
          <w:top w:val="single" w:sz="4" w:space="1" w:color="000000"/>
          <w:left w:val="single" w:sz="4" w:space="4" w:color="000000"/>
          <w:bottom w:val="single" w:sz="4" w:space="1" w:color="000000"/>
          <w:right w:val="single" w:sz="4" w:space="4" w:color="000000"/>
        </w:pBdr>
        <w:bidi w:val="0"/>
        <w:jc w:val="center"/>
        <w:rPr>
          <w:rFonts w:ascii="arial" w:hAnsi="arial"/>
          <w:sz w:val="21"/>
          <w:szCs w:val="21"/>
        </w:rPr>
      </w:pPr>
      <w:r>
        <w:rPr/>
      </w:r>
    </w:p>
    <w:p>
      <w:pPr>
        <w:pStyle w:val="Normal"/>
        <w:pBdr>
          <w:top w:val="single" w:sz="4" w:space="1" w:color="000000"/>
          <w:left w:val="single" w:sz="4" w:space="4" w:color="000000"/>
          <w:bottom w:val="single" w:sz="4" w:space="1" w:color="000000"/>
          <w:right w:val="single" w:sz="4" w:space="4" w:color="000000"/>
        </w:pBdr>
        <w:bidi w:val="0"/>
        <w:jc w:val="center"/>
        <w:rPr>
          <w:rFonts w:ascii="arial" w:hAnsi="arial"/>
          <w:sz w:val="21"/>
          <w:szCs w:val="21"/>
        </w:rPr>
      </w:pPr>
      <w:r>
        <w:rPr/>
      </w:r>
    </w:p>
    <w:p>
      <w:pPr>
        <w:pStyle w:val="Normal"/>
        <w:pBdr>
          <w:top w:val="single" w:sz="4" w:space="1" w:color="000000"/>
          <w:left w:val="single" w:sz="4" w:space="4" w:color="000000"/>
          <w:bottom w:val="single" w:sz="4" w:space="1" w:color="000000"/>
          <w:right w:val="single" w:sz="4" w:space="4" w:color="000000"/>
        </w:pBdr>
        <w:bidi w:val="0"/>
        <w:jc w:val="center"/>
        <w:rPr>
          <w:rFonts w:ascii="arial" w:hAnsi="arial"/>
          <w:sz w:val="21"/>
          <w:szCs w:val="21"/>
        </w:rPr>
      </w:pPr>
      <w:r>
        <w:rPr/>
      </w:r>
    </w:p>
    <w:p>
      <w:pPr>
        <w:pStyle w:val="Normal"/>
        <w:pBdr>
          <w:top w:val="single" w:sz="4" w:space="1" w:color="000000"/>
          <w:left w:val="single" w:sz="4" w:space="4" w:color="000000"/>
          <w:bottom w:val="single" w:sz="4" w:space="1" w:color="000000"/>
          <w:right w:val="single" w:sz="4" w:space="4" w:color="000000"/>
        </w:pBdr>
        <w:bidi w:val="0"/>
        <w:jc w:val="center"/>
        <w:rPr>
          <w:rFonts w:ascii="arial" w:hAnsi="arial"/>
          <w:sz w:val="21"/>
          <w:szCs w:val="21"/>
        </w:rPr>
      </w:pPr>
      <w:r>
        <w:rPr/>
      </w:r>
    </w:p>
    <w:p>
      <w:pPr>
        <w:pStyle w:val="Normal"/>
        <w:pBdr>
          <w:top w:val="single" w:sz="4" w:space="1" w:color="000000"/>
          <w:left w:val="single" w:sz="4" w:space="4" w:color="000000"/>
          <w:bottom w:val="single" w:sz="4" w:space="1" w:color="000000"/>
          <w:right w:val="single" w:sz="4" w:space="4" w:color="000000"/>
        </w:pBdr>
        <w:bidi w:val="0"/>
        <w:jc w:val="center"/>
        <w:rPr>
          <w:rFonts w:ascii="arial" w:hAnsi="arial"/>
          <w:sz w:val="21"/>
          <w:szCs w:val="21"/>
        </w:rPr>
      </w:pPr>
      <w:r>
        <w:rPr/>
      </w:r>
    </w:p>
    <w:p>
      <w:pPr>
        <w:pStyle w:val="Normal"/>
        <w:pBdr>
          <w:top w:val="single" w:sz="4" w:space="1" w:color="000000"/>
          <w:left w:val="single" w:sz="4" w:space="4" w:color="000000"/>
          <w:bottom w:val="single" w:sz="4" w:space="1" w:color="000000"/>
          <w:right w:val="single" w:sz="4" w:space="4" w:color="000000"/>
        </w:pBdr>
        <w:bidi w:val="0"/>
        <w:jc w:val="center"/>
        <w:rPr>
          <w:rFonts w:ascii="arial" w:hAnsi="arial"/>
          <w:sz w:val="21"/>
          <w:szCs w:val="21"/>
        </w:rPr>
      </w:pPr>
      <w:r>
        <w:rPr/>
      </w:r>
    </w:p>
    <w:p>
      <w:pPr>
        <w:pStyle w:val="Normal"/>
        <w:pBdr>
          <w:top w:val="single" w:sz="4" w:space="1" w:color="000000"/>
          <w:left w:val="single" w:sz="4" w:space="4" w:color="000000"/>
          <w:bottom w:val="single" w:sz="4" w:space="1" w:color="000000"/>
          <w:right w:val="single" w:sz="4" w:space="4" w:color="000000"/>
        </w:pBdr>
        <w:bidi w:val="0"/>
        <w:jc w:val="center"/>
        <w:rPr>
          <w:rFonts w:ascii="arial" w:hAnsi="arial"/>
          <w:sz w:val="21"/>
          <w:szCs w:val="21"/>
        </w:rPr>
      </w:pPr>
      <w:r>
        <w:rPr/>
      </w:r>
    </w:p>
    <w:p>
      <w:pPr>
        <w:pStyle w:val="Normal"/>
        <w:pBdr>
          <w:top w:val="single" w:sz="4" w:space="1" w:color="000000"/>
          <w:left w:val="single" w:sz="4" w:space="4" w:color="000000"/>
          <w:bottom w:val="single" w:sz="4" w:space="1" w:color="000000"/>
          <w:right w:val="single" w:sz="4" w:space="4" w:color="000000"/>
        </w:pBdr>
        <w:bidi w:val="0"/>
        <w:jc w:val="center"/>
        <w:rPr>
          <w:rFonts w:ascii="arial" w:hAnsi="arial"/>
          <w:sz w:val="21"/>
          <w:szCs w:val="21"/>
        </w:rPr>
      </w:pPr>
      <w:r>
        <w:rPr/>
        <w:drawing>
          <wp:anchor behindDoc="0" distT="0" distB="0" distL="0" distR="0" simplePos="0" locked="0" layoutInCell="0" allowOverlap="1" relativeHeight="3">
            <wp:simplePos x="0" y="0"/>
            <wp:positionH relativeFrom="column">
              <wp:posOffset>22860</wp:posOffset>
            </wp:positionH>
            <wp:positionV relativeFrom="paragraph">
              <wp:posOffset>152400</wp:posOffset>
            </wp:positionV>
            <wp:extent cx="6005830" cy="579755"/>
            <wp:effectExtent l="0" t="0" r="0" b="0"/>
            <wp:wrapSquare wrapText="largest"/>
            <wp:docPr id="2"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title=""/>
                    <pic:cNvPicPr>
                      <a:picLocks noChangeAspect="1" noChangeArrowheads="1"/>
                    </pic:cNvPicPr>
                  </pic:nvPicPr>
                  <pic:blipFill>
                    <a:blip r:embed="rId3"/>
                    <a:stretch>
                      <a:fillRect/>
                    </a:stretch>
                  </pic:blipFill>
                  <pic:spPr bwMode="auto">
                    <a:xfrm>
                      <a:off x="0" y="0"/>
                      <a:ext cx="6005830" cy="579755"/>
                    </a:xfrm>
                    <a:prstGeom prst="rect">
                      <a:avLst/>
                    </a:prstGeom>
                  </pic:spPr>
                </pic:pic>
              </a:graphicData>
            </a:graphic>
          </wp:anchor>
        </w:drawing>
      </w:r>
    </w:p>
    <w:p>
      <w:pPr>
        <w:pStyle w:val="Normal"/>
        <w:pBdr>
          <w:top w:val="single" w:sz="4" w:space="1" w:color="000000"/>
          <w:left w:val="single" w:sz="4" w:space="4" w:color="000000"/>
          <w:bottom w:val="single" w:sz="4" w:space="1" w:color="000000"/>
          <w:right w:val="single" w:sz="4" w:space="4" w:color="000000"/>
        </w:pBdr>
        <w:bidi w:val="0"/>
        <w:jc w:val="center"/>
        <w:rPr>
          <w:rFonts w:ascii="arial" w:hAnsi="arial"/>
          <w:sz w:val="21"/>
          <w:szCs w:val="21"/>
        </w:rPr>
      </w:pPr>
      <w:r>
        <w:rPr/>
      </w:r>
    </w:p>
    <w:p>
      <w:pPr>
        <w:pStyle w:val="Normal"/>
        <w:pBdr>
          <w:top w:val="single" w:sz="4" w:space="1" w:color="000000"/>
          <w:left w:val="single" w:sz="4" w:space="4" w:color="000000"/>
          <w:bottom w:val="single" w:sz="4" w:space="1" w:color="000000"/>
          <w:right w:val="single" w:sz="4" w:space="4" w:color="000000"/>
        </w:pBdr>
        <w:bidi w:val="0"/>
        <w:jc w:val="center"/>
        <w:rPr>
          <w:rFonts w:ascii="arial" w:hAnsi="arial"/>
          <w:sz w:val="21"/>
          <w:szCs w:val="21"/>
        </w:rPr>
      </w:pPr>
      <w:r>
        <w:rPr/>
      </w:r>
    </w:p>
    <w:p>
      <w:pPr>
        <w:pStyle w:val="Normal"/>
        <w:pBdr>
          <w:top w:val="single" w:sz="4" w:space="1" w:color="000000"/>
          <w:left w:val="single" w:sz="4" w:space="4" w:color="000000"/>
          <w:bottom w:val="single" w:sz="4" w:space="1" w:color="000000"/>
          <w:right w:val="single" w:sz="4" w:space="4" w:color="000000"/>
        </w:pBdr>
        <w:bidi w:val="0"/>
        <w:jc w:val="center"/>
        <w:rPr>
          <w:rFonts w:ascii="arial" w:hAnsi="arial"/>
          <w:sz w:val="21"/>
          <w:szCs w:val="21"/>
        </w:rPr>
      </w:pPr>
      <w:r>
        <w:rPr/>
      </w:r>
      <w:r>
        <w:br w:type="page"/>
      </w:r>
    </w:p>
    <w:p>
      <w:pPr>
        <w:pStyle w:val="Normal"/>
        <w:pBdr>
          <w:top w:val="single" w:sz="4" w:space="1" w:color="000000"/>
          <w:left w:val="single" w:sz="4" w:space="4" w:color="000000"/>
          <w:bottom w:val="single" w:sz="4" w:space="1" w:color="000000"/>
          <w:right w:val="single" w:sz="4" w:space="4" w:color="000000"/>
        </w:pBdr>
        <w:bidi w:val="0"/>
        <w:jc w:val="center"/>
        <w:rPr>
          <w:rFonts w:ascii="arial" w:hAnsi="arial"/>
          <w:sz w:val="21"/>
          <w:szCs w:val="21"/>
        </w:rPr>
      </w:pPr>
      <w:r>
        <w:rPr>
          <w:sz w:val="32"/>
          <w:szCs w:val="32"/>
        </w:rPr>
      </w:r>
    </w:p>
    <w:p>
      <w:pPr>
        <w:pStyle w:val="Normal"/>
        <w:pBdr>
          <w:top w:val="single" w:sz="4" w:space="1" w:color="000000"/>
          <w:left w:val="single" w:sz="4" w:space="4" w:color="000000"/>
          <w:bottom w:val="single" w:sz="4" w:space="1" w:color="000000"/>
          <w:right w:val="single" w:sz="4" w:space="4" w:color="000000"/>
        </w:pBdr>
        <w:bidi w:val="0"/>
        <w:jc w:val="center"/>
        <w:rPr>
          <w:rFonts w:ascii="arial" w:hAnsi="arial"/>
          <w:sz w:val="21"/>
          <w:szCs w:val="21"/>
        </w:rPr>
      </w:pPr>
      <w:r>
        <w:rPr>
          <w:rFonts w:ascii="arial" w:hAnsi="arial"/>
          <w:sz w:val="32"/>
          <w:szCs w:val="32"/>
        </w:rPr>
        <w:t>CONVENTION DE CESSION A TITRE GRATUIT</w:t>
        <w:br/>
        <w:t xml:space="preserve">DE MATÉRIEL(S) REFORME(S) </w:t>
      </w:r>
    </w:p>
    <w:p>
      <w:pPr>
        <w:pStyle w:val="Normal"/>
        <w:pBdr>
          <w:top w:val="single" w:sz="4" w:space="1" w:color="000000"/>
          <w:left w:val="single" w:sz="4" w:space="4" w:color="000000"/>
          <w:bottom w:val="single" w:sz="4" w:space="1" w:color="000000"/>
          <w:right w:val="single" w:sz="4" w:space="4" w:color="000000"/>
        </w:pBdr>
        <w:bidi w:val="0"/>
        <w:jc w:val="center"/>
        <w:rPr>
          <w:rFonts w:ascii="arial" w:hAnsi="arial"/>
          <w:sz w:val="21"/>
          <w:szCs w:val="21"/>
        </w:rPr>
      </w:pPr>
      <w:r>
        <w:rPr>
          <w:rFonts w:ascii="arial" w:hAnsi="arial"/>
          <w:sz w:val="32"/>
          <w:szCs w:val="32"/>
        </w:rPr>
      </w:r>
    </w:p>
    <w:p>
      <w:pPr>
        <w:pStyle w:val="Normal"/>
        <w:bidi w:val="0"/>
        <w:jc w:val="both"/>
        <w:rPr>
          <w:rFonts w:ascii="arial" w:hAnsi="arial" w:cs="Arial"/>
          <w:b/>
          <w:bCs/>
          <w:sz w:val="21"/>
          <w:szCs w:val="21"/>
        </w:rPr>
      </w:pPr>
      <w:r>
        <w:rPr>
          <w:rFonts w:cs="Arial" w:ascii="arial" w:hAnsi="arial"/>
          <w:b/>
          <w:bCs/>
          <w:sz w:val="21"/>
          <w:szCs w:val="21"/>
        </w:rPr>
      </w:r>
    </w:p>
    <w:p>
      <w:pPr>
        <w:pStyle w:val="Normal"/>
        <w:bidi w:val="0"/>
        <w:jc w:val="both"/>
        <w:rPr>
          <w:rFonts w:ascii="arial" w:hAnsi="arial" w:cs="Arial"/>
          <w:b/>
          <w:bCs/>
          <w:sz w:val="21"/>
          <w:szCs w:val="21"/>
        </w:rPr>
      </w:pPr>
      <w:r>
        <w:rPr>
          <w:rFonts w:cs="Arial" w:ascii="arial" w:hAnsi="arial"/>
          <w:b w:val="false"/>
          <w:bCs w:val="false"/>
          <w:sz w:val="21"/>
          <w:szCs w:val="21"/>
        </w:rPr>
      </w:r>
    </w:p>
    <w:p>
      <w:pPr>
        <w:pStyle w:val="Normal"/>
        <w:bidi w:val="0"/>
        <w:jc w:val="both"/>
        <w:rPr>
          <w:rFonts w:ascii="arial" w:hAnsi="arial"/>
          <w:sz w:val="21"/>
          <w:szCs w:val="21"/>
        </w:rPr>
      </w:pPr>
      <w:r>
        <w:rPr>
          <w:rFonts w:cs="Arial" w:ascii="arial" w:hAnsi="arial"/>
          <w:b/>
          <w:bCs/>
          <w:sz w:val="22"/>
          <w:szCs w:val="22"/>
        </w:rPr>
        <w:t>ENTRE</w:t>
      </w:r>
    </w:p>
    <w:p>
      <w:pPr>
        <w:pStyle w:val="Normal"/>
        <w:bidi w:val="0"/>
        <w:jc w:val="both"/>
        <w:rPr>
          <w:rFonts w:ascii="arial" w:hAnsi="arial"/>
          <w:sz w:val="22"/>
          <w:szCs w:val="22"/>
        </w:rPr>
      </w:pPr>
      <w:r>
        <w:rPr>
          <w:rFonts w:cs="Arial" w:ascii="arial" w:hAnsi="arial"/>
          <w:sz w:val="22"/>
          <w:szCs w:val="22"/>
          <w:shd w:fill="FFFF00" w:val="clear"/>
        </w:rPr>
        <w:t xml:space="preserve">La structure donatrice </w:t>
      </w:r>
      <w:r>
        <w:rPr>
          <w:rFonts w:cs="Arial" w:ascii="arial" w:hAnsi="arial"/>
          <w:sz w:val="22"/>
          <w:szCs w:val="22"/>
          <w:shd w:fill="auto" w:val="clear"/>
        </w:rPr>
        <w:t xml:space="preserve">représentée par son Président agissant en cette qualité </w:t>
      </w:r>
      <w:r>
        <w:rPr>
          <w:rFonts w:cs="Arial" w:ascii="arial" w:hAnsi="arial"/>
          <w:sz w:val="22"/>
          <w:szCs w:val="22"/>
          <w:shd w:fill="FFFF00" w:val="clear"/>
        </w:rPr>
        <w:t xml:space="preserve">…………………., </w:t>
      </w:r>
      <w:r>
        <w:rPr>
          <w:rFonts w:cs="Arial" w:ascii="arial" w:hAnsi="arial"/>
          <w:sz w:val="22"/>
          <w:szCs w:val="22"/>
          <w:shd w:fill="auto" w:val="clear"/>
        </w:rPr>
        <w:t xml:space="preserve">dont le siège est situé au </w:t>
      </w:r>
      <w:r>
        <w:rPr>
          <w:rFonts w:cs="Arial" w:ascii="arial" w:hAnsi="arial"/>
          <w:sz w:val="22"/>
          <w:szCs w:val="22"/>
          <w:shd w:fill="FFFF00" w:val="clear"/>
        </w:rPr>
        <w:t>……...</w:t>
      </w:r>
    </w:p>
    <w:p>
      <w:pPr>
        <w:pStyle w:val="Normal"/>
        <w:bidi w:val="0"/>
        <w:jc w:val="both"/>
        <w:rPr>
          <w:rFonts w:cs="Arial"/>
          <w:shd w:fill="auto" w:val="clear"/>
        </w:rPr>
      </w:pPr>
      <w:r>
        <w:rPr>
          <w:rFonts w:ascii="arial" w:hAnsi="arial"/>
          <w:sz w:val="22"/>
          <w:szCs w:val="22"/>
        </w:rPr>
      </w:r>
    </w:p>
    <w:p>
      <w:pPr>
        <w:pStyle w:val="Normal"/>
        <w:bidi w:val="0"/>
        <w:jc w:val="both"/>
        <w:rPr>
          <w:rFonts w:ascii="arial" w:hAnsi="arial"/>
          <w:sz w:val="21"/>
          <w:szCs w:val="21"/>
        </w:rPr>
      </w:pPr>
      <w:r>
        <w:rPr>
          <w:rFonts w:cs="Arial" w:ascii="arial" w:hAnsi="arial"/>
          <w:sz w:val="22"/>
          <w:szCs w:val="22"/>
        </w:rPr>
        <w:t>Ci-après dénommée le donateur,</w:t>
      </w:r>
    </w:p>
    <w:p>
      <w:pPr>
        <w:pStyle w:val="Normal"/>
        <w:bidi w:val="0"/>
        <w:jc w:val="both"/>
        <w:rPr>
          <w:rFonts w:ascii="arial" w:hAnsi="arial"/>
          <w:sz w:val="21"/>
          <w:szCs w:val="21"/>
        </w:rPr>
      </w:pPr>
      <w:r>
        <w:rPr>
          <w:rFonts w:ascii="arial" w:hAnsi="arial"/>
          <w:sz w:val="22"/>
          <w:szCs w:val="22"/>
        </w:rPr>
      </w:r>
    </w:p>
    <w:p>
      <w:pPr>
        <w:pStyle w:val="Normal"/>
        <w:bidi w:val="0"/>
        <w:jc w:val="both"/>
        <w:rPr>
          <w:rFonts w:ascii="arial" w:hAnsi="arial"/>
          <w:sz w:val="21"/>
          <w:szCs w:val="21"/>
        </w:rPr>
      </w:pPr>
      <w:r>
        <w:rPr>
          <w:rFonts w:cs="Arial" w:ascii="arial" w:hAnsi="arial"/>
          <w:b/>
          <w:sz w:val="22"/>
          <w:szCs w:val="22"/>
        </w:rPr>
        <w:t>ET</w:t>
      </w:r>
    </w:p>
    <w:p>
      <w:pPr>
        <w:pStyle w:val="Normal"/>
        <w:bidi w:val="0"/>
        <w:jc w:val="both"/>
        <w:rPr>
          <w:rFonts w:ascii="Arial" w:hAnsi="Arial" w:cs="Arial"/>
          <w:bCs/>
          <w:sz w:val="20"/>
          <w:szCs w:val="20"/>
        </w:rPr>
      </w:pPr>
      <w:r>
        <w:rPr>
          <w:rFonts w:cs="Arial" w:ascii="arial" w:hAnsi="arial"/>
          <w:b w:val="false"/>
          <w:bCs w:val="false"/>
          <w:sz w:val="22"/>
          <w:szCs w:val="22"/>
          <w:shd w:fill="FFFF00" w:val="clear"/>
        </w:rPr>
        <w:t xml:space="preserve">Votre structure, </w:t>
      </w:r>
      <w:r>
        <w:rPr>
          <w:rFonts w:cs="Arial" w:ascii="arial" w:hAnsi="arial"/>
          <w:bCs/>
          <w:sz w:val="22"/>
          <w:szCs w:val="22"/>
        </w:rPr>
        <w:t>déclarée à la Préfecture de</w:t>
      </w:r>
      <w:r>
        <w:rPr>
          <w:rFonts w:cs="Arial" w:ascii="arial" w:hAnsi="arial"/>
          <w:bCs/>
          <w:sz w:val="22"/>
          <w:szCs w:val="22"/>
          <w:shd w:fill="FFFF00" w:val="clear"/>
        </w:rPr>
        <w:t>………….</w:t>
      </w:r>
      <w:r>
        <w:rPr>
          <w:rFonts w:cs="Arial" w:ascii="arial" w:hAnsi="arial"/>
          <w:bCs/>
          <w:sz w:val="22"/>
          <w:szCs w:val="22"/>
        </w:rPr>
        <w:t xml:space="preserve"> le </w:t>
      </w:r>
      <w:r>
        <w:rPr>
          <w:rFonts w:cs="Arial" w:ascii="arial" w:hAnsi="arial"/>
          <w:bCs/>
          <w:sz w:val="22"/>
          <w:szCs w:val="22"/>
          <w:shd w:fill="FFFF00" w:val="clear"/>
        </w:rPr>
        <w:t>…………</w:t>
      </w:r>
      <w:r>
        <w:rPr>
          <w:rFonts w:cs="Arial" w:ascii="arial" w:hAnsi="arial"/>
          <w:bCs/>
          <w:sz w:val="22"/>
          <w:szCs w:val="22"/>
        </w:rPr>
        <w:t>sous le n°</w:t>
      </w:r>
      <w:r>
        <w:rPr>
          <w:rFonts w:cs="Arial" w:ascii="arial" w:hAnsi="arial"/>
          <w:bCs/>
          <w:sz w:val="22"/>
          <w:szCs w:val="22"/>
          <w:shd w:fill="FFFF00" w:val="clear"/>
        </w:rPr>
        <w:t>……………..</w:t>
      </w:r>
      <w:r>
        <w:rPr>
          <w:rFonts w:cs="Arial" w:ascii="arial" w:hAnsi="arial"/>
          <w:bCs/>
          <w:sz w:val="22"/>
          <w:szCs w:val="22"/>
        </w:rPr>
        <w:t xml:space="preserve"> publié au Journal Officiel du </w:t>
      </w:r>
      <w:r>
        <w:rPr>
          <w:rFonts w:cs="Arial" w:ascii="arial" w:hAnsi="arial"/>
          <w:bCs/>
          <w:sz w:val="22"/>
          <w:szCs w:val="22"/>
          <w:shd w:fill="FFFF00" w:val="clear"/>
        </w:rPr>
        <w:t>…………..</w:t>
      </w:r>
      <w:r>
        <w:rPr>
          <w:rFonts w:cs="Arial" w:ascii="arial" w:hAnsi="arial"/>
          <w:bCs/>
          <w:sz w:val="22"/>
          <w:szCs w:val="22"/>
        </w:rPr>
        <w:t>, dont le siège social est situé</w:t>
      </w:r>
      <w:r>
        <w:rPr>
          <w:rFonts w:cs="Arial" w:ascii="arial" w:hAnsi="arial"/>
          <w:bCs/>
          <w:sz w:val="22"/>
          <w:szCs w:val="22"/>
          <w:shd w:fill="FFFF00" w:val="clear"/>
        </w:rPr>
        <w:t>……………………………….,</w:t>
      </w:r>
      <w:r>
        <w:rPr>
          <w:rFonts w:cs="Arial" w:ascii="arial" w:hAnsi="arial"/>
          <w:bCs/>
          <w:sz w:val="22"/>
          <w:szCs w:val="22"/>
        </w:rPr>
        <w:t xml:space="preserve"> et représentée par </w:t>
      </w:r>
      <w:r>
        <w:rPr>
          <w:rFonts w:cs="Arial" w:ascii="arial" w:hAnsi="arial"/>
          <w:bCs/>
          <w:sz w:val="22"/>
          <w:szCs w:val="22"/>
          <w:shd w:fill="FFFF00" w:val="clear"/>
        </w:rPr>
        <w:t>………………</w:t>
      </w:r>
      <w:r>
        <w:rPr>
          <w:rFonts w:cs="Arial" w:ascii="arial" w:hAnsi="arial"/>
          <w:bCs/>
          <w:sz w:val="22"/>
          <w:szCs w:val="22"/>
        </w:rPr>
        <w:t>, Président, son président habilité à signer en vertu du procès verbal de l'Assemblée Générale du</w:t>
      </w:r>
      <w:r>
        <w:rPr>
          <w:rFonts w:cs="Arial" w:ascii="arial" w:hAnsi="arial"/>
          <w:bCs/>
          <w:sz w:val="22"/>
          <w:szCs w:val="22"/>
          <w:shd w:fill="FFFF00" w:val="clear"/>
        </w:rPr>
        <w:t>………………...</w:t>
      </w:r>
      <w:r>
        <w:rPr>
          <w:rFonts w:cs="Arial" w:ascii="arial" w:hAnsi="arial"/>
          <w:bCs/>
          <w:sz w:val="22"/>
          <w:szCs w:val="22"/>
        </w:rPr>
        <w:t xml:space="preserve">  </w:t>
      </w:r>
    </w:p>
    <w:p>
      <w:pPr>
        <w:pStyle w:val="Normal"/>
        <w:bidi w:val="0"/>
        <w:jc w:val="both"/>
        <w:rPr>
          <w:rFonts w:ascii="Arial" w:hAnsi="Arial" w:cs="Arial"/>
          <w:bCs/>
          <w:sz w:val="20"/>
          <w:szCs w:val="20"/>
        </w:rPr>
      </w:pPr>
      <w:r>
        <w:rPr>
          <w:rFonts w:ascii="arial" w:hAnsi="arial"/>
          <w:sz w:val="22"/>
          <w:szCs w:val="22"/>
        </w:rPr>
      </w:r>
    </w:p>
    <w:p>
      <w:pPr>
        <w:pStyle w:val="Normal"/>
        <w:bidi w:val="0"/>
        <w:jc w:val="both"/>
        <w:rPr>
          <w:rFonts w:ascii="Arial" w:hAnsi="Arial" w:cs="Arial"/>
          <w:sz w:val="20"/>
          <w:szCs w:val="20"/>
        </w:rPr>
      </w:pPr>
      <w:r>
        <w:rPr>
          <w:rFonts w:cs="Arial" w:ascii="arial" w:hAnsi="arial"/>
          <w:sz w:val="22"/>
          <w:szCs w:val="22"/>
        </w:rPr>
        <w:t>Ci-après désignée le partenaire.</w:t>
      </w:r>
    </w:p>
    <w:p>
      <w:pPr>
        <w:pStyle w:val="Normal"/>
        <w:bidi w:val="0"/>
        <w:jc w:val="both"/>
        <w:rPr>
          <w:rFonts w:ascii="Arial" w:hAnsi="Arial" w:cs="Arial"/>
          <w:sz w:val="20"/>
          <w:szCs w:val="20"/>
        </w:rPr>
      </w:pPr>
      <w:r>
        <w:rPr>
          <w:rFonts w:ascii="arial" w:hAnsi="arial"/>
          <w:sz w:val="22"/>
          <w:szCs w:val="22"/>
        </w:rPr>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Contenudetableau"/>
              <w:bidi w:val="0"/>
              <w:jc w:val="both"/>
              <w:rPr>
                <w:rFonts w:ascii="arial" w:hAnsi="arial"/>
                <w:i/>
                <w:i/>
                <w:iCs/>
                <w:sz w:val="22"/>
                <w:szCs w:val="22"/>
              </w:rPr>
            </w:pPr>
            <w:r>
              <w:rPr>
                <w:rFonts w:ascii="arial" w:hAnsi="arial"/>
                <w:i/>
                <w:iCs/>
                <w:sz w:val="22"/>
                <w:szCs w:val="22"/>
              </w:rPr>
              <w:t xml:space="preserve">(si vous avez un partenariat avec une tierce structure qui s’occupe du reconditionnement des ordinateurs ou de leur enlèvement, vous pouvez le mentionner ici) </w:t>
            </w:r>
          </w:p>
          <w:p>
            <w:pPr>
              <w:pStyle w:val="Normal"/>
              <w:bidi w:val="0"/>
              <w:jc w:val="both"/>
              <w:rPr>
                <w:rFonts w:ascii="arial" w:hAnsi="arial" w:cs="Arial"/>
                <w:b/>
                <w:sz w:val="22"/>
                <w:szCs w:val="22"/>
              </w:rPr>
            </w:pPr>
            <w:r>
              <w:rPr>
                <w:rFonts w:cs="Arial" w:ascii="arial" w:hAnsi="arial"/>
                <w:b/>
                <w:sz w:val="22"/>
                <w:szCs w:val="22"/>
              </w:rPr>
              <w:t>ET</w:t>
            </w:r>
          </w:p>
          <w:p>
            <w:pPr>
              <w:pStyle w:val="Normal"/>
              <w:bidi w:val="0"/>
              <w:jc w:val="both"/>
              <w:rPr>
                <w:rFonts w:ascii="arial" w:hAnsi="arial"/>
                <w:sz w:val="22"/>
                <w:szCs w:val="22"/>
              </w:rPr>
            </w:pPr>
            <w:r>
              <w:rPr>
                <w:rFonts w:cs="Arial" w:ascii="arial" w:hAnsi="arial"/>
                <w:b/>
                <w:bCs/>
                <w:sz w:val="22"/>
                <w:szCs w:val="22"/>
                <w:shd w:fill="FFFF00" w:val="clear"/>
              </w:rPr>
              <w:t>Le nom de la tierce structure,</w:t>
            </w:r>
            <w:r>
              <w:rPr>
                <w:rFonts w:cs="Arial" w:ascii="arial" w:hAnsi="arial"/>
                <w:b/>
                <w:bCs/>
                <w:sz w:val="22"/>
                <w:szCs w:val="22"/>
              </w:rPr>
              <w:t xml:space="preserve"> </w:t>
            </w:r>
            <w:r>
              <w:rPr>
                <w:rFonts w:cs="Arial" w:ascii="arial" w:hAnsi="arial"/>
                <w:bCs/>
                <w:sz w:val="22"/>
                <w:szCs w:val="22"/>
              </w:rPr>
              <w:t xml:space="preserve">déclarée à la Préfecture de </w:t>
            </w:r>
            <w:r>
              <w:rPr>
                <w:rFonts w:cs="Arial" w:ascii="arial" w:hAnsi="arial"/>
                <w:bCs/>
                <w:sz w:val="22"/>
                <w:szCs w:val="22"/>
                <w:shd w:fill="FFFF00" w:val="clear"/>
              </w:rPr>
              <w:t>…………..</w:t>
            </w:r>
            <w:r>
              <w:rPr>
                <w:rFonts w:cs="Arial" w:ascii="arial" w:hAnsi="arial"/>
                <w:bCs/>
                <w:sz w:val="22"/>
                <w:szCs w:val="22"/>
              </w:rPr>
              <w:t xml:space="preserve"> le </w:t>
            </w:r>
            <w:r>
              <w:rPr>
                <w:rFonts w:cs="Arial" w:ascii="arial" w:hAnsi="arial"/>
                <w:bCs/>
                <w:sz w:val="22"/>
                <w:szCs w:val="22"/>
                <w:shd w:fill="FFFF00" w:val="clear"/>
              </w:rPr>
              <w:t>…………</w:t>
            </w:r>
            <w:r>
              <w:rPr>
                <w:rFonts w:cs="Arial" w:ascii="arial" w:hAnsi="arial"/>
                <w:bCs/>
                <w:sz w:val="22"/>
                <w:szCs w:val="22"/>
              </w:rPr>
              <w:t>sous le n°</w:t>
            </w:r>
            <w:r>
              <w:rPr>
                <w:rFonts w:cs="Arial" w:ascii="arial" w:hAnsi="arial"/>
                <w:bCs/>
                <w:sz w:val="22"/>
                <w:szCs w:val="22"/>
                <w:shd w:fill="FFFF00" w:val="clear"/>
              </w:rPr>
              <w:t>……………..</w:t>
            </w:r>
            <w:r>
              <w:rPr>
                <w:rFonts w:cs="Arial" w:ascii="arial" w:hAnsi="arial"/>
                <w:bCs/>
                <w:sz w:val="22"/>
                <w:szCs w:val="22"/>
              </w:rPr>
              <w:t xml:space="preserve"> publié au Journal Officiel du</w:t>
            </w:r>
            <w:r>
              <w:rPr>
                <w:rFonts w:cs="Arial" w:ascii="arial" w:hAnsi="arial"/>
                <w:bCs/>
                <w:sz w:val="22"/>
                <w:szCs w:val="22"/>
                <w:shd w:fill="FFFF00" w:val="clear"/>
              </w:rPr>
              <w:t>…………..</w:t>
            </w:r>
            <w:r>
              <w:rPr>
                <w:rFonts w:cs="Arial" w:ascii="arial" w:hAnsi="arial"/>
                <w:bCs/>
                <w:sz w:val="22"/>
                <w:szCs w:val="22"/>
              </w:rPr>
              <w:t>, dont le siège social est situé</w:t>
            </w:r>
            <w:r>
              <w:rPr>
                <w:rFonts w:cs="Arial" w:ascii="arial" w:hAnsi="arial"/>
                <w:sz w:val="22"/>
                <w:szCs w:val="22"/>
                <w:shd w:fill="FFFF00" w:val="clear"/>
              </w:rPr>
              <w:t>……………………………….</w:t>
            </w:r>
            <w:r>
              <w:rPr>
                <w:rFonts w:cs="Arial" w:ascii="arial" w:hAnsi="arial"/>
                <w:bCs/>
                <w:sz w:val="22"/>
                <w:szCs w:val="22"/>
                <w:shd w:fill="FFFF00" w:val="clear"/>
              </w:rPr>
              <w:t>,</w:t>
            </w:r>
            <w:r>
              <w:rPr>
                <w:rFonts w:cs="Arial" w:ascii="arial" w:hAnsi="arial"/>
                <w:bCs/>
                <w:sz w:val="22"/>
                <w:szCs w:val="22"/>
              </w:rPr>
              <w:t xml:space="preserve"> et représentée par </w:t>
            </w:r>
            <w:r>
              <w:rPr>
                <w:rFonts w:ascii="arial" w:hAnsi="arial"/>
                <w:sz w:val="22"/>
                <w:szCs w:val="22"/>
                <w:shd w:fill="FFFF00" w:val="clear"/>
              </w:rPr>
              <w:t>…</w:t>
            </w:r>
            <w:r>
              <w:rPr>
                <w:rFonts w:cs="Arial" w:ascii="arial" w:hAnsi="arial"/>
                <w:sz w:val="22"/>
                <w:szCs w:val="22"/>
                <w:shd w:fill="FFFF00" w:val="clear"/>
              </w:rPr>
              <w:t>……………</w:t>
            </w:r>
            <w:r>
              <w:rPr>
                <w:rFonts w:cs="Arial" w:ascii="arial" w:hAnsi="arial"/>
                <w:sz w:val="22"/>
                <w:szCs w:val="22"/>
              </w:rPr>
              <w:t>, Président</w:t>
            </w:r>
            <w:r>
              <w:rPr>
                <w:rFonts w:cs="Arial" w:ascii="arial" w:hAnsi="arial"/>
                <w:bCs/>
                <w:sz w:val="22"/>
                <w:szCs w:val="22"/>
              </w:rPr>
              <w:t>, son président, habilité à signer en vertu du procès verbal de l'Assemblée Générale du</w:t>
            </w:r>
            <w:r>
              <w:rPr>
                <w:rFonts w:cs="Arial" w:ascii="arial" w:hAnsi="arial"/>
                <w:bCs/>
                <w:sz w:val="22"/>
                <w:szCs w:val="22"/>
                <w:shd w:fill="FFFF00" w:val="clear"/>
              </w:rPr>
              <w:t>………………...</w:t>
            </w:r>
            <w:r>
              <w:rPr>
                <w:rFonts w:cs="Arial" w:ascii="arial" w:hAnsi="arial"/>
                <w:bCs/>
                <w:sz w:val="22"/>
                <w:szCs w:val="22"/>
              </w:rPr>
              <w:t xml:space="preserve">  </w:t>
            </w:r>
          </w:p>
          <w:p>
            <w:pPr>
              <w:pStyle w:val="Contenudetableau"/>
              <w:bidi w:val="0"/>
              <w:jc w:val="both"/>
              <w:rPr>
                <w:rFonts w:ascii="arial" w:hAnsi="arial"/>
                <w:i/>
                <w:i/>
                <w:iCs/>
                <w:sz w:val="22"/>
                <w:szCs w:val="22"/>
              </w:rPr>
            </w:pPr>
            <w:r>
              <w:rPr>
                <w:rFonts w:ascii="arial" w:hAnsi="arial"/>
                <w:i/>
                <w:iCs/>
                <w:sz w:val="22"/>
                <w:szCs w:val="22"/>
              </w:rPr>
            </w:r>
          </w:p>
          <w:p>
            <w:pPr>
              <w:pStyle w:val="Contenudetableau"/>
              <w:bidi w:val="0"/>
              <w:jc w:val="both"/>
              <w:rPr>
                <w:rFonts w:ascii="arial" w:hAnsi="arial" w:cs="Arial"/>
                <w:sz w:val="22"/>
                <w:szCs w:val="22"/>
              </w:rPr>
            </w:pPr>
            <w:r>
              <w:rPr>
                <w:rFonts w:cs="Arial" w:ascii="arial" w:hAnsi="arial"/>
                <w:sz w:val="22"/>
                <w:szCs w:val="22"/>
              </w:rPr>
              <w:t>Conjointement désignés « les partenaires ».</w:t>
            </w:r>
          </w:p>
        </w:tc>
      </w:tr>
    </w:tbl>
    <w:p>
      <w:pPr>
        <w:pStyle w:val="Normal"/>
        <w:bidi w:val="0"/>
        <w:jc w:val="both"/>
        <w:rPr>
          <w:rFonts w:ascii="Arial" w:hAnsi="Arial" w:cs="Arial"/>
          <w:sz w:val="20"/>
          <w:szCs w:val="20"/>
        </w:rPr>
      </w:pPr>
      <w:r>
        <w:rPr>
          <w:rFonts w:ascii="arial" w:hAnsi="arial"/>
          <w:sz w:val="22"/>
          <w:szCs w:val="22"/>
        </w:rPr>
      </w:r>
    </w:p>
    <w:p>
      <w:pPr>
        <w:pStyle w:val="Normal"/>
        <w:bidi w:val="0"/>
        <w:jc w:val="both"/>
        <w:rPr>
          <w:rFonts w:ascii="Arial" w:hAnsi="Arial" w:cs="Arial"/>
          <w:sz w:val="20"/>
          <w:szCs w:val="20"/>
        </w:rPr>
      </w:pPr>
      <w:r>
        <w:rPr>
          <w:rFonts w:cs="Arial" w:ascii="arial" w:hAnsi="arial"/>
          <w:b/>
          <w:bCs/>
          <w:sz w:val="22"/>
          <w:szCs w:val="22"/>
          <w:u w:val="single"/>
        </w:rPr>
      </w:r>
    </w:p>
    <w:p>
      <w:pPr>
        <w:pStyle w:val="Normal"/>
        <w:bidi w:val="0"/>
        <w:spacing w:lineRule="auto" w:line="240" w:before="57" w:after="57"/>
        <w:jc w:val="both"/>
        <w:rPr>
          <w:rFonts w:ascii="arial" w:hAnsi="arial"/>
          <w:sz w:val="21"/>
          <w:szCs w:val="21"/>
        </w:rPr>
      </w:pPr>
      <w:r>
        <w:rPr>
          <w:rFonts w:cs="Arial" w:ascii="arial" w:hAnsi="arial"/>
          <w:b/>
          <w:sz w:val="22"/>
          <w:szCs w:val="22"/>
          <w:u w:val="single"/>
        </w:rPr>
        <w:t xml:space="preserve">PRÉAMBULE </w:t>
      </w:r>
    </w:p>
    <w:p>
      <w:pPr>
        <w:pStyle w:val="Normal"/>
        <w:bidi w:val="0"/>
        <w:spacing w:lineRule="auto" w:line="240" w:before="57" w:after="57"/>
        <w:jc w:val="both"/>
        <w:rPr>
          <w:rFonts w:ascii="arial" w:hAnsi="arial"/>
          <w:sz w:val="21"/>
          <w:szCs w:val="21"/>
        </w:rPr>
      </w:pPr>
      <w:r>
        <w:rPr>
          <w:rFonts w:cs="Arial" w:ascii="arial" w:hAnsi="arial"/>
          <w:sz w:val="22"/>
          <w:szCs w:val="22"/>
        </w:rPr>
        <w:t xml:space="preserve">LE PARTENAIRE porte un projet autour du reconditionnement et de la médiation qui a pour objectif de développer des ateliers de réparation et de réemploi de proximité, à destination de public fragile. Ce dispositif vise à fournir un équipement gratuit et un accompagnement aux personnes en situation de précarité et de favoriser la sobriété numérique sur les territoires. </w:t>
      </w:r>
    </w:p>
    <w:p>
      <w:pPr>
        <w:pStyle w:val="Normal"/>
        <w:bidi w:val="0"/>
        <w:spacing w:lineRule="auto" w:line="240" w:before="57" w:after="57"/>
        <w:jc w:val="both"/>
        <w:rPr>
          <w:rFonts w:ascii="arial" w:hAnsi="arial"/>
          <w:sz w:val="21"/>
          <w:szCs w:val="21"/>
        </w:rPr>
      </w:pPr>
      <w:r>
        <w:rPr>
          <w:rFonts w:ascii="arial" w:hAnsi="arial"/>
          <w:color w:val="000000"/>
          <w:sz w:val="22"/>
          <w:szCs w:val="22"/>
        </w:rPr>
        <w:t>LE DONATEUR a été sollicité dans le cadre de ce projet pour un don de matériels et équipements électroniques et informatiques.</w:t>
      </w:r>
    </w:p>
    <w:p>
      <w:pPr>
        <w:pStyle w:val="Normal"/>
        <w:bidi w:val="0"/>
        <w:spacing w:lineRule="auto" w:line="240" w:before="57" w:after="57"/>
        <w:jc w:val="both"/>
        <w:rPr>
          <w:rFonts w:ascii="arial" w:hAnsi="arial"/>
          <w:sz w:val="21"/>
          <w:szCs w:val="21"/>
        </w:rPr>
      </w:pPr>
      <w:r>
        <w:rPr>
          <w:rFonts w:ascii="arial" w:hAnsi="arial"/>
          <w:color w:val="000000"/>
          <w:sz w:val="22"/>
          <w:szCs w:val="22"/>
        </w:rPr>
        <w:t xml:space="preserve">Face aux transitions écologiques, aux opportunités et aux défis du numérique, ainsi qu’aux enjeux de cohésion sociale et territoriale, LE DONATEUR s’engage et agit pour un monde plus durable. </w:t>
      </w:r>
    </w:p>
    <w:p>
      <w:pPr>
        <w:pStyle w:val="Normal"/>
        <w:bidi w:val="0"/>
        <w:spacing w:lineRule="auto" w:line="240" w:before="57" w:after="57"/>
        <w:jc w:val="both"/>
        <w:rPr>
          <w:rFonts w:ascii="arial" w:hAnsi="arial"/>
          <w:sz w:val="21"/>
          <w:szCs w:val="21"/>
        </w:rPr>
      </w:pPr>
      <w:r>
        <w:rPr>
          <w:rFonts w:ascii="arial" w:hAnsi="arial"/>
          <w:color w:val="000000"/>
          <w:sz w:val="22"/>
          <w:szCs w:val="22"/>
        </w:rPr>
        <w:t>LE DONATEUR souhaite, par ailleurs, être exemplaire en matière de réemploi, recyclage et économie circulaire et s’attache à la valorisation de ses équipements en fin de vie, dont le matériel informatique.</w:t>
      </w:r>
    </w:p>
    <w:p>
      <w:pPr>
        <w:pStyle w:val="Normal"/>
        <w:bidi w:val="0"/>
        <w:spacing w:lineRule="auto" w:line="240" w:before="57" w:after="57"/>
        <w:jc w:val="both"/>
        <w:rPr>
          <w:rFonts w:ascii="arial" w:hAnsi="arial"/>
          <w:sz w:val="21"/>
          <w:szCs w:val="21"/>
        </w:rPr>
      </w:pPr>
      <w:r>
        <w:rPr>
          <w:rFonts w:ascii="arial" w:hAnsi="arial"/>
          <w:color w:val="000000"/>
          <w:sz w:val="22"/>
          <w:szCs w:val="22"/>
        </w:rPr>
        <w:t xml:space="preserve">Désireux d’apporter son soutien à une structure de l’économie circulaire, LE DONATEUR a décidé de faire don à </w:t>
      </w:r>
      <w:r>
        <w:rPr>
          <w:rFonts w:ascii="arial" w:hAnsi="arial"/>
          <w:color w:val="000000"/>
          <w:sz w:val="22"/>
          <w:szCs w:val="22"/>
          <w:shd w:fill="FFFF00" w:val="clear"/>
        </w:rPr>
        <w:t>votre structure</w:t>
      </w:r>
      <w:r>
        <w:rPr>
          <w:rFonts w:ascii="arial" w:hAnsi="arial"/>
          <w:color w:val="000000"/>
          <w:sz w:val="22"/>
          <w:szCs w:val="22"/>
        </w:rPr>
        <w:t xml:space="preserve">, de matériels informatique dont elle n’a plus l’usage. </w:t>
      </w:r>
    </w:p>
    <w:p>
      <w:pPr>
        <w:pStyle w:val="Normal"/>
        <w:bidi w:val="0"/>
        <w:spacing w:lineRule="auto" w:line="240" w:before="57" w:after="57"/>
        <w:jc w:val="both"/>
        <w:rPr>
          <w:rFonts w:ascii="arial" w:hAnsi="arial"/>
          <w:sz w:val="21"/>
          <w:szCs w:val="21"/>
        </w:rPr>
      </w:pPr>
      <w:r>
        <w:rPr>
          <w:rFonts w:ascii="arial" w:hAnsi="arial"/>
          <w:color w:val="000000"/>
          <w:sz w:val="22"/>
          <w:szCs w:val="22"/>
        </w:rPr>
        <w:t>Les PARTIES se sont donc rapprochées afin de conclure la présente convention de cession de matériels à titre gratuit.</w:t>
      </w:r>
    </w:p>
    <w:p>
      <w:pPr>
        <w:pStyle w:val="Normal"/>
        <w:bidi w:val="0"/>
        <w:jc w:val="both"/>
        <w:rPr>
          <w:rFonts w:ascii="arial" w:hAnsi="arial" w:cs="Arial"/>
          <w:sz w:val="21"/>
          <w:szCs w:val="21"/>
        </w:rPr>
      </w:pPr>
      <w:r>
        <w:rPr>
          <w:rFonts w:cs="Arial" w:ascii="arial" w:hAnsi="arial"/>
          <w:sz w:val="22"/>
          <w:szCs w:val="22"/>
        </w:rPr>
      </w:r>
    </w:p>
    <w:p>
      <w:pPr>
        <w:pStyle w:val="Normal"/>
        <w:bidi w:val="0"/>
        <w:jc w:val="both"/>
        <w:rPr>
          <w:rFonts w:ascii="arial" w:hAnsi="arial"/>
          <w:sz w:val="21"/>
          <w:szCs w:val="21"/>
        </w:rPr>
      </w:pPr>
      <w:r>
        <w:rPr>
          <w:rFonts w:cs="Arial" w:ascii="arial" w:hAnsi="arial"/>
          <w:sz w:val="22"/>
          <w:szCs w:val="22"/>
        </w:rPr>
        <w:t>Ceci ayant été exposé, il a été convenu ce qui suit :</w:t>
      </w:r>
    </w:p>
    <w:p>
      <w:pPr>
        <w:pStyle w:val="Normal"/>
        <w:bidi w:val="0"/>
        <w:jc w:val="both"/>
        <w:rPr>
          <w:rFonts w:ascii="arial" w:hAnsi="arial"/>
          <w:sz w:val="21"/>
          <w:szCs w:val="21"/>
        </w:rPr>
      </w:pPr>
      <w:r>
        <w:rPr>
          <w:rFonts w:ascii="arial" w:hAnsi="arial"/>
          <w:sz w:val="22"/>
          <w:szCs w:val="22"/>
        </w:rPr>
      </w:r>
    </w:p>
    <w:p>
      <w:pPr>
        <w:pStyle w:val="Normal"/>
        <w:bidi w:val="0"/>
        <w:jc w:val="both"/>
        <w:rPr>
          <w:rFonts w:ascii="arial" w:hAnsi="arial"/>
          <w:sz w:val="21"/>
          <w:szCs w:val="21"/>
        </w:rPr>
      </w:pPr>
      <w:r>
        <w:rPr>
          <w:rFonts w:cs="Arial" w:ascii="arial" w:hAnsi="arial"/>
          <w:b/>
          <w:sz w:val="22"/>
          <w:szCs w:val="22"/>
          <w:u w:val="single"/>
        </w:rPr>
        <w:t>ARTICLE 1 – OBJET DU CONTRAT</w:t>
      </w:r>
    </w:p>
    <w:p>
      <w:pPr>
        <w:pStyle w:val="Normal"/>
        <w:bidi w:val="0"/>
        <w:spacing w:before="57" w:after="57"/>
        <w:jc w:val="both"/>
        <w:rPr>
          <w:rFonts w:ascii="arial" w:hAnsi="arial"/>
          <w:sz w:val="21"/>
          <w:szCs w:val="21"/>
        </w:rPr>
      </w:pPr>
      <w:r>
        <w:rPr>
          <w:rFonts w:cs="Arial" w:ascii="arial" w:hAnsi="arial"/>
          <w:sz w:val="22"/>
          <w:szCs w:val="22"/>
        </w:rPr>
        <w:t xml:space="preserve">La présente convention </w:t>
      </w:r>
      <w:r>
        <w:rPr>
          <w:rFonts w:ascii="arial" w:hAnsi="arial"/>
          <w:color w:val="000000"/>
          <w:sz w:val="22"/>
          <w:szCs w:val="22"/>
        </w:rPr>
        <w:t>(ci-après désignée la « Convention »)</w:t>
      </w:r>
      <w:r>
        <w:rPr>
          <w:rFonts w:cs="Arial" w:ascii="arial" w:hAnsi="arial"/>
          <w:sz w:val="22"/>
          <w:szCs w:val="22"/>
        </w:rPr>
        <w:t xml:space="preserve"> a pour objet de : </w:t>
      </w:r>
    </w:p>
    <w:p>
      <w:pPr>
        <w:pStyle w:val="BodyText"/>
        <w:numPr>
          <w:ilvl w:val="0"/>
          <w:numId w:val="3"/>
        </w:numPr>
        <w:bidi w:val="0"/>
        <w:spacing w:before="0" w:after="140"/>
        <w:ind w:hanging="360" w:start="709" w:end="0"/>
        <w:jc w:val="both"/>
        <w:rPr>
          <w:rFonts w:ascii="arial" w:hAnsi="arial"/>
          <w:sz w:val="21"/>
          <w:szCs w:val="21"/>
        </w:rPr>
      </w:pPr>
      <w:r>
        <w:rPr>
          <w:rFonts w:ascii="arial" w:hAnsi="arial"/>
          <w:color w:val="000000"/>
          <w:sz w:val="22"/>
          <w:szCs w:val="22"/>
        </w:rPr>
        <w:t xml:space="preserve">préciser les conditions dans lesquelles LE DONATEUR cède à titre gratuit des matériels informatiques et électroniques (ci-après désignés les « Matériels ») à </w:t>
      </w:r>
      <w:r>
        <w:rPr>
          <w:rFonts w:ascii="arial" w:hAnsi="arial"/>
          <w:color w:val="000000"/>
          <w:sz w:val="22"/>
          <w:szCs w:val="22"/>
          <w:shd w:fill="FFFF00" w:val="clear"/>
        </w:rPr>
        <w:t xml:space="preserve">votre structure </w:t>
      </w:r>
      <w:r>
        <w:rPr>
          <w:rFonts w:ascii="arial" w:hAnsi="arial"/>
          <w:color w:val="000000"/>
          <w:sz w:val="22"/>
          <w:szCs w:val="22"/>
        </w:rPr>
        <w:t>dans le cadre du projet de reconditionnement et de réemploi ;</w:t>
      </w:r>
    </w:p>
    <w:p>
      <w:pPr>
        <w:pStyle w:val="ListParagraph"/>
        <w:numPr>
          <w:ilvl w:val="0"/>
          <w:numId w:val="2"/>
        </w:numPr>
        <w:bidi w:val="0"/>
        <w:spacing w:before="0" w:after="143"/>
        <w:contextualSpacing/>
        <w:jc w:val="both"/>
        <w:rPr>
          <w:rFonts w:ascii="arial" w:hAnsi="arial"/>
          <w:sz w:val="21"/>
          <w:szCs w:val="21"/>
        </w:rPr>
      </w:pPr>
      <w:r>
        <w:rPr>
          <w:rFonts w:cs="Arial" w:ascii="arial" w:hAnsi="arial"/>
          <w:sz w:val="22"/>
          <w:szCs w:val="22"/>
        </w:rPr>
        <w:t xml:space="preserve">déterminer les contributions respectives des partenaires au projet et les contreparties attendues par chacun des partenaires. </w:t>
      </w:r>
    </w:p>
    <w:p>
      <w:pPr>
        <w:pStyle w:val="BodyText"/>
        <w:bidi w:val="0"/>
        <w:jc w:val="both"/>
        <w:rPr>
          <w:rFonts w:ascii="arial" w:hAnsi="arial"/>
          <w:sz w:val="21"/>
          <w:szCs w:val="21"/>
        </w:rPr>
      </w:pPr>
      <w:r>
        <w:rPr>
          <w:rFonts w:ascii="arial" w:hAnsi="arial"/>
          <w:color w:val="000000"/>
          <w:sz w:val="22"/>
          <w:szCs w:val="22"/>
        </w:rPr>
        <w:t>Les Matériels cédés en état de fonctionnement seront soumis à un diagnostic, puis à un processus de reconditionnement pour réemploi.</w:t>
      </w:r>
    </w:p>
    <w:p>
      <w:pPr>
        <w:pStyle w:val="BodyText"/>
        <w:bidi w:val="0"/>
        <w:jc w:val="both"/>
        <w:rPr>
          <w:rFonts w:ascii="arial" w:hAnsi="arial"/>
          <w:sz w:val="21"/>
          <w:szCs w:val="21"/>
        </w:rPr>
      </w:pPr>
      <w:r>
        <w:rPr>
          <w:rFonts w:ascii="arial" w:hAnsi="arial"/>
          <w:color w:val="000000"/>
          <w:sz w:val="22"/>
          <w:szCs w:val="22"/>
        </w:rPr>
        <w:t>Les Matériels cédés défectueux sont aussi récupérer pour valorisation des pièces.</w:t>
      </w:r>
    </w:p>
    <w:p>
      <w:pPr>
        <w:pStyle w:val="Normal"/>
        <w:bidi w:val="0"/>
        <w:jc w:val="both"/>
        <w:rPr>
          <w:rFonts w:ascii="arial" w:hAnsi="arial" w:cs="Arial"/>
          <w:sz w:val="21"/>
          <w:szCs w:val="21"/>
        </w:rPr>
      </w:pPr>
      <w:r>
        <w:rPr>
          <w:rFonts w:cs="Arial" w:ascii="arial" w:hAnsi="arial"/>
          <w:sz w:val="22"/>
          <w:szCs w:val="22"/>
        </w:rPr>
      </w:r>
    </w:p>
    <w:p>
      <w:pPr>
        <w:pStyle w:val="Normal"/>
        <w:bidi w:val="0"/>
        <w:jc w:val="both"/>
        <w:rPr>
          <w:rFonts w:ascii="arial" w:hAnsi="arial"/>
          <w:sz w:val="21"/>
          <w:szCs w:val="21"/>
        </w:rPr>
      </w:pPr>
      <w:r>
        <w:rPr>
          <w:rFonts w:cs="Arial" w:ascii="arial" w:hAnsi="arial"/>
          <w:b/>
          <w:sz w:val="22"/>
          <w:szCs w:val="22"/>
          <w:u w:val="single"/>
        </w:rPr>
        <w:t xml:space="preserve">ARTICLE 2 – </w:t>
      </w:r>
      <w:r>
        <w:rPr>
          <w:rFonts w:ascii="arial" w:hAnsi="arial"/>
          <w:b/>
          <w:color w:val="000000"/>
          <w:sz w:val="22"/>
          <w:szCs w:val="22"/>
          <w:u w:val="single"/>
        </w:rPr>
        <w:t>DESCRIPTION DU (DES) MATÉRIEL(S)</w:t>
      </w:r>
    </w:p>
    <w:p>
      <w:pPr>
        <w:pStyle w:val="BodyText"/>
        <w:bidi w:val="0"/>
        <w:spacing w:before="57" w:after="197"/>
        <w:jc w:val="both"/>
        <w:rPr>
          <w:rFonts w:ascii="arial" w:hAnsi="arial"/>
          <w:sz w:val="21"/>
          <w:szCs w:val="21"/>
        </w:rPr>
      </w:pPr>
      <w:r>
        <w:rPr>
          <w:rFonts w:ascii="arial" w:hAnsi="arial"/>
          <w:color w:val="000000"/>
          <w:sz w:val="22"/>
          <w:szCs w:val="22"/>
        </w:rPr>
        <w:t>Les Matériels objets de la Convention se composent de :</w:t>
      </w:r>
    </w:p>
    <w:p>
      <w:pPr>
        <w:pStyle w:val="Normal"/>
        <w:numPr>
          <w:ilvl w:val="0"/>
          <w:numId w:val="4"/>
        </w:numPr>
        <w:bidi w:val="0"/>
        <w:ind w:hanging="360" w:start="720"/>
        <w:jc w:val="both"/>
        <w:rPr>
          <w:rFonts w:ascii="arial" w:hAnsi="arial"/>
          <w:sz w:val="22"/>
          <w:szCs w:val="22"/>
          <w:shd w:fill="FFFF00" w:val="clear"/>
        </w:rPr>
      </w:pPr>
      <w:r>
        <w:rPr>
          <w:rFonts w:ascii="arial" w:hAnsi="arial"/>
          <w:sz w:val="22"/>
          <w:szCs w:val="22"/>
          <w:shd w:fill="FFFF00" w:val="clear"/>
        </w:rPr>
        <w:t>…</w:t>
      </w:r>
      <w:r>
        <w:rPr>
          <w:rFonts w:cs="Arial" w:ascii="arial" w:hAnsi="arial"/>
          <w:sz w:val="22"/>
          <w:szCs w:val="22"/>
          <w:shd w:fill="FFFF00" w:val="clear"/>
        </w:rPr>
        <w:t>……………</w:t>
      </w:r>
    </w:p>
    <w:p>
      <w:pPr>
        <w:pStyle w:val="BodyText"/>
        <w:bidi w:val="0"/>
        <w:jc w:val="both"/>
        <w:rPr>
          <w:rFonts w:ascii="arial" w:hAnsi="arial"/>
          <w:sz w:val="21"/>
          <w:szCs w:val="21"/>
        </w:rPr>
      </w:pPr>
      <w:r>
        <w:rPr>
          <w:rFonts w:ascii="arial" w:hAnsi="arial"/>
          <w:sz w:val="22"/>
          <w:szCs w:val="22"/>
        </w:rPr>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BodyText"/>
              <w:bidi w:val="0"/>
              <w:spacing w:before="0" w:after="140"/>
              <w:jc w:val="both"/>
              <w:rPr>
                <w:rFonts w:ascii="arial" w:hAnsi="arial"/>
                <w:color w:val="000000"/>
                <w:sz w:val="22"/>
                <w:szCs w:val="22"/>
                <w:shd w:fill="FFFFFF" w:val="clear"/>
              </w:rPr>
            </w:pPr>
            <w:r>
              <w:rPr>
                <w:rFonts w:ascii="arial" w:hAnsi="arial"/>
                <w:color w:val="000000"/>
                <w:sz w:val="22"/>
                <w:szCs w:val="22"/>
                <w:shd w:fill="FFFFFF" w:val="clear"/>
              </w:rPr>
              <w:t xml:space="preserve">La liste exhaustive des équipements proposés et leurs caractéristiques techniques sont annexées à la Convention (cf. Annexe 1). </w:t>
            </w:r>
          </w:p>
        </w:tc>
      </w:tr>
    </w:tbl>
    <w:p>
      <w:pPr>
        <w:pStyle w:val="BodyText"/>
        <w:bidi w:val="0"/>
        <w:jc w:val="both"/>
        <w:rPr>
          <w:rFonts w:ascii="arial" w:hAnsi="arial"/>
          <w:sz w:val="21"/>
          <w:szCs w:val="21"/>
        </w:rPr>
      </w:pPr>
      <w:r>
        <w:rPr>
          <w:rFonts w:ascii="arial" w:hAnsi="arial"/>
          <w:sz w:val="22"/>
          <w:szCs w:val="22"/>
        </w:rPr>
      </w:r>
    </w:p>
    <w:p>
      <w:pPr>
        <w:pStyle w:val="BodyText"/>
        <w:bidi w:val="0"/>
        <w:jc w:val="both"/>
        <w:rPr>
          <w:rFonts w:ascii="arial" w:hAnsi="arial"/>
          <w:sz w:val="21"/>
          <w:szCs w:val="21"/>
        </w:rPr>
      </w:pPr>
      <w:r>
        <w:rPr>
          <w:rFonts w:ascii="arial" w:hAnsi="arial"/>
          <w:color w:val="000000"/>
          <w:sz w:val="22"/>
          <w:szCs w:val="22"/>
        </w:rPr>
        <w:t>Il est convenu entre les parties que les Matériels objets de la Convention et issus principalement des plans de renouvellement, sont cédés en l’état et sans documentation.</w:t>
      </w:r>
    </w:p>
    <w:p>
      <w:pPr>
        <w:pStyle w:val="Normal"/>
        <w:bidi w:val="0"/>
        <w:jc w:val="both"/>
        <w:rPr>
          <w:rFonts w:ascii="arial" w:hAnsi="arial" w:cs="Arial"/>
          <w:b/>
          <w:bCs/>
          <w:sz w:val="21"/>
          <w:szCs w:val="21"/>
          <w:u w:val="single"/>
        </w:rPr>
      </w:pPr>
      <w:r>
        <w:rPr>
          <w:rFonts w:cs="Arial" w:ascii="arial" w:hAnsi="arial"/>
          <w:b/>
          <w:bCs/>
          <w:sz w:val="22"/>
          <w:szCs w:val="22"/>
          <w:u w:val="single"/>
        </w:rPr>
      </w:r>
    </w:p>
    <w:p>
      <w:pPr>
        <w:pStyle w:val="Normal"/>
        <w:bidi w:val="0"/>
        <w:jc w:val="both"/>
        <w:rPr>
          <w:rFonts w:ascii="arial" w:hAnsi="arial"/>
          <w:sz w:val="21"/>
          <w:szCs w:val="21"/>
        </w:rPr>
      </w:pPr>
      <w:r>
        <w:rPr>
          <w:rFonts w:cs="Arial" w:ascii="arial" w:hAnsi="arial"/>
          <w:b/>
          <w:sz w:val="22"/>
          <w:szCs w:val="22"/>
          <w:u w:val="single"/>
        </w:rPr>
        <w:t>ARTICLE 3 – PRIX</w:t>
      </w:r>
    </w:p>
    <w:p>
      <w:pPr>
        <w:pStyle w:val="Normal"/>
        <w:bidi w:val="0"/>
        <w:spacing w:before="57" w:after="57"/>
        <w:jc w:val="both"/>
        <w:rPr>
          <w:rFonts w:ascii="arial" w:hAnsi="arial"/>
          <w:sz w:val="21"/>
          <w:szCs w:val="21"/>
        </w:rPr>
      </w:pPr>
      <w:r>
        <w:rPr>
          <w:rFonts w:ascii="arial" w:hAnsi="arial"/>
          <w:color w:val="000000"/>
          <w:sz w:val="22"/>
          <w:szCs w:val="22"/>
        </w:rPr>
        <w:t>Les Matériels sont cédés à titre gratuit.</w:t>
      </w:r>
    </w:p>
    <w:p>
      <w:pPr>
        <w:pStyle w:val="Normal"/>
        <w:bidi w:val="0"/>
        <w:jc w:val="both"/>
        <w:rPr>
          <w:rFonts w:ascii="arial" w:hAnsi="arial"/>
          <w:color w:val="000000"/>
          <w:sz w:val="22"/>
          <w:szCs w:val="22"/>
        </w:rPr>
      </w:pPr>
      <w:r>
        <w:rPr>
          <w:rFonts w:ascii="arial" w:hAnsi="arial"/>
          <w:color w:val="000000"/>
          <w:sz w:val="22"/>
          <w:szCs w:val="22"/>
        </w:rPr>
      </w:r>
    </w:p>
    <w:p>
      <w:pPr>
        <w:pStyle w:val="Normal"/>
        <w:bidi w:val="0"/>
        <w:jc w:val="both"/>
        <w:rPr>
          <w:rFonts w:ascii="arial" w:hAnsi="arial"/>
          <w:sz w:val="21"/>
          <w:szCs w:val="21"/>
        </w:rPr>
      </w:pPr>
      <w:r>
        <w:rPr>
          <w:rFonts w:cs="Arial" w:ascii="arial" w:hAnsi="arial"/>
          <w:b/>
          <w:sz w:val="22"/>
          <w:szCs w:val="22"/>
          <w:u w:val="single"/>
        </w:rPr>
        <w:t>ARTICLE 4 – ENGAGEMENTS DES PARTENAIRES</w:t>
      </w:r>
      <w:r>
        <w:rPr>
          <w:rFonts w:cs="Arial" w:ascii="arial" w:hAnsi="arial"/>
          <w:b/>
          <w:bCs/>
          <w:sz w:val="22"/>
          <w:szCs w:val="22"/>
          <w:u w:val="single"/>
        </w:rPr>
        <w:t xml:space="preserve"> DU DISPOSITIF DE RÉEMPLOI</w:t>
      </w:r>
    </w:p>
    <w:p>
      <w:pPr>
        <w:pStyle w:val="Normal"/>
        <w:bidi w:val="0"/>
        <w:spacing w:before="57" w:after="57"/>
        <w:jc w:val="both"/>
        <w:rPr>
          <w:rFonts w:ascii="arial" w:hAnsi="arial"/>
          <w:sz w:val="21"/>
          <w:szCs w:val="21"/>
        </w:rPr>
      </w:pPr>
      <w:r>
        <w:rPr>
          <w:rFonts w:cs="Arial" w:ascii="arial" w:hAnsi="arial"/>
          <w:sz w:val="22"/>
          <w:szCs w:val="22"/>
        </w:rPr>
        <w:t>Le PARTENAIRE du dispositif</w:t>
      </w:r>
      <w:r>
        <w:rPr>
          <w:rFonts w:cs="Arial" w:ascii="arial" w:hAnsi="arial"/>
          <w:i w:val="false"/>
          <w:iCs w:val="false"/>
          <w:sz w:val="22"/>
          <w:szCs w:val="22"/>
        </w:rPr>
        <w:t xml:space="preserve"> </w:t>
      </w:r>
      <w:r>
        <w:rPr>
          <w:rFonts w:cs="Arial" w:ascii="arial" w:hAnsi="arial"/>
          <w:sz w:val="22"/>
          <w:szCs w:val="22"/>
        </w:rPr>
        <w:t>s’engage à apporter dans le projet sa contribution de la manière suivante :</w:t>
      </w:r>
    </w:p>
    <w:p>
      <w:pPr>
        <w:pStyle w:val="Normal"/>
        <w:numPr>
          <w:ilvl w:val="0"/>
          <w:numId w:val="5"/>
        </w:numPr>
        <w:bidi w:val="0"/>
        <w:spacing w:lineRule="auto" w:line="240" w:before="280" w:after="0"/>
        <w:jc w:val="both"/>
        <w:rPr>
          <w:rFonts w:ascii="arial" w:hAnsi="arial" w:eastAsia="Times New Roman" w:cs="Arial"/>
          <w:sz w:val="22"/>
          <w:szCs w:val="22"/>
          <w:shd w:fill="FFFF00" w:val="clear"/>
        </w:rPr>
      </w:pPr>
      <w:r>
        <w:rPr>
          <w:rFonts w:eastAsia="Times New Roman" w:cs="Arial" w:ascii="arial" w:hAnsi="arial"/>
          <w:sz w:val="22"/>
          <w:szCs w:val="22"/>
          <w:shd w:fill="FFFF00" w:val="clear"/>
        </w:rPr>
        <w:t>Collecte des matériels</w:t>
      </w:r>
    </w:p>
    <w:p>
      <w:pPr>
        <w:pStyle w:val="Normal"/>
        <w:numPr>
          <w:ilvl w:val="0"/>
          <w:numId w:val="5"/>
        </w:numPr>
        <w:bidi w:val="0"/>
        <w:spacing w:lineRule="auto" w:line="240" w:before="0" w:after="0"/>
        <w:jc w:val="both"/>
        <w:rPr>
          <w:rFonts w:ascii="arial" w:hAnsi="arial" w:eastAsia="Times New Roman" w:cs="Arial"/>
          <w:sz w:val="22"/>
          <w:szCs w:val="22"/>
          <w:shd w:fill="FFFF00" w:val="clear"/>
        </w:rPr>
      </w:pPr>
      <w:r>
        <w:rPr>
          <w:rFonts w:eastAsia="Times New Roman" w:cs="Arial" w:ascii="arial" w:hAnsi="arial"/>
          <w:sz w:val="22"/>
          <w:szCs w:val="22"/>
          <w:shd w:fill="FFFF00" w:val="clear"/>
        </w:rPr>
        <w:t>Stockage sécurisé</w:t>
      </w:r>
    </w:p>
    <w:p>
      <w:pPr>
        <w:pStyle w:val="Normal"/>
        <w:numPr>
          <w:ilvl w:val="0"/>
          <w:numId w:val="5"/>
        </w:numPr>
        <w:bidi w:val="0"/>
        <w:spacing w:lineRule="auto" w:line="240" w:before="0" w:after="0"/>
        <w:jc w:val="both"/>
        <w:rPr>
          <w:rFonts w:ascii="arial" w:hAnsi="arial" w:eastAsia="Times New Roman" w:cs="Arial"/>
          <w:sz w:val="22"/>
          <w:szCs w:val="22"/>
          <w:shd w:fill="FFFF00" w:val="clear"/>
        </w:rPr>
      </w:pPr>
      <w:r>
        <w:rPr>
          <w:rFonts w:eastAsia="Times New Roman" w:cs="Arial" w:ascii="arial" w:hAnsi="arial"/>
          <w:sz w:val="22"/>
          <w:szCs w:val="22"/>
          <w:shd w:fill="FFFF00" w:val="clear"/>
        </w:rPr>
        <w:t>Enregistrement et inventaire du matériel (traçabilité)</w:t>
      </w:r>
    </w:p>
    <w:p>
      <w:pPr>
        <w:pStyle w:val="Normal"/>
        <w:numPr>
          <w:ilvl w:val="0"/>
          <w:numId w:val="6"/>
        </w:numPr>
        <w:bidi w:val="0"/>
        <w:spacing w:lineRule="auto" w:line="240" w:before="0" w:after="0"/>
        <w:jc w:val="both"/>
        <w:rPr>
          <w:rFonts w:ascii="arial" w:hAnsi="arial" w:eastAsia="Times New Roman" w:cs="Arial"/>
          <w:sz w:val="22"/>
          <w:szCs w:val="22"/>
          <w:shd w:fill="FFFF00" w:val="clear"/>
        </w:rPr>
      </w:pPr>
      <w:r>
        <w:rPr>
          <w:rFonts w:eastAsia="Times New Roman" w:cs="Arial" w:ascii="arial" w:hAnsi="arial"/>
          <w:sz w:val="22"/>
          <w:szCs w:val="22"/>
          <w:shd w:fill="FFFF00" w:val="clear"/>
        </w:rPr>
        <w:t>Audit et valorisation</w:t>
      </w:r>
    </w:p>
    <w:p>
      <w:pPr>
        <w:pStyle w:val="Normal"/>
        <w:numPr>
          <w:ilvl w:val="0"/>
          <w:numId w:val="6"/>
        </w:numPr>
        <w:bidi w:val="0"/>
        <w:spacing w:lineRule="auto" w:line="240" w:before="0" w:after="0"/>
        <w:jc w:val="both"/>
        <w:rPr>
          <w:rFonts w:ascii="arial" w:hAnsi="arial" w:eastAsia="Times New Roman" w:cs="Arial"/>
          <w:sz w:val="22"/>
          <w:szCs w:val="22"/>
          <w:shd w:fill="FFFF00" w:val="clear"/>
        </w:rPr>
      </w:pPr>
      <w:r>
        <w:rPr>
          <w:rFonts w:eastAsia="Times New Roman" w:cs="Arial" w:ascii="arial" w:hAnsi="arial"/>
          <w:sz w:val="22"/>
          <w:szCs w:val="22"/>
          <w:shd w:fill="FFFF00" w:val="clear"/>
        </w:rPr>
        <w:t>Effacement des données</w:t>
      </w:r>
    </w:p>
    <w:p>
      <w:pPr>
        <w:pStyle w:val="Normal"/>
        <w:numPr>
          <w:ilvl w:val="0"/>
          <w:numId w:val="6"/>
        </w:numPr>
        <w:bidi w:val="0"/>
        <w:spacing w:lineRule="auto" w:line="240" w:before="0" w:after="0"/>
        <w:jc w:val="both"/>
        <w:rPr>
          <w:rFonts w:ascii="arial" w:hAnsi="arial" w:eastAsia="Times New Roman" w:cs="Arial"/>
          <w:sz w:val="22"/>
          <w:szCs w:val="22"/>
          <w:shd w:fill="FFFF00" w:val="clear"/>
        </w:rPr>
      </w:pPr>
      <w:r>
        <w:rPr>
          <w:rFonts w:eastAsia="Times New Roman" w:cs="Arial" w:ascii="arial" w:hAnsi="arial"/>
          <w:sz w:val="22"/>
          <w:szCs w:val="22"/>
          <w:shd w:fill="FFFF00" w:val="clear"/>
        </w:rPr>
        <w:t>Achat de pièces de remplacement, si nécessaire</w:t>
      </w:r>
    </w:p>
    <w:p>
      <w:pPr>
        <w:pStyle w:val="Normal"/>
        <w:numPr>
          <w:ilvl w:val="0"/>
          <w:numId w:val="6"/>
        </w:numPr>
        <w:bidi w:val="0"/>
        <w:spacing w:lineRule="auto" w:line="240" w:before="0" w:after="29"/>
        <w:jc w:val="both"/>
        <w:rPr>
          <w:rFonts w:ascii="arial" w:hAnsi="arial" w:eastAsia="Times New Roman" w:cs="Arial"/>
          <w:sz w:val="22"/>
          <w:szCs w:val="22"/>
          <w:shd w:fill="FFFF00" w:val="clear"/>
        </w:rPr>
      </w:pPr>
      <w:r>
        <w:rPr>
          <w:rFonts w:eastAsia="Times New Roman" w:cs="Arial" w:ascii="arial" w:hAnsi="arial"/>
          <w:sz w:val="22"/>
          <w:szCs w:val="22"/>
          <w:shd w:fill="FFFF00" w:val="clear"/>
        </w:rPr>
        <w:t>Mettre en filière D3E agréée les matériels étant identifié comme hors service suite à audit</w:t>
      </w:r>
    </w:p>
    <w:p>
      <w:pPr>
        <w:pStyle w:val="Normal"/>
        <w:numPr>
          <w:ilvl w:val="0"/>
          <w:numId w:val="6"/>
        </w:numPr>
        <w:bidi w:val="0"/>
        <w:spacing w:lineRule="auto" w:line="240" w:before="0" w:after="29"/>
        <w:jc w:val="both"/>
        <w:rPr>
          <w:rFonts w:ascii="arial" w:hAnsi="arial" w:eastAsia="Times New Roman" w:cs="Arial"/>
          <w:sz w:val="22"/>
          <w:szCs w:val="22"/>
          <w:shd w:fill="FFFF00" w:val="clear"/>
        </w:rPr>
      </w:pPr>
      <w:r>
        <w:rPr>
          <w:rFonts w:eastAsia="Times New Roman" w:cs="Arial" w:ascii="arial" w:hAnsi="arial"/>
          <w:sz w:val="22"/>
          <w:szCs w:val="22"/>
          <w:shd w:fill="FFFF00" w:val="clear"/>
        </w:rPr>
        <w:t xml:space="preserve">Affectation des ordinateur pour les ateliers de réparation et réemploi auprès des publics </w:t>
      </w:r>
    </w:p>
    <w:p>
      <w:pPr>
        <w:pStyle w:val="Normal"/>
        <w:numPr>
          <w:ilvl w:val="0"/>
          <w:numId w:val="0"/>
        </w:numPr>
        <w:bidi w:val="0"/>
        <w:spacing w:lineRule="auto" w:line="240" w:before="0" w:after="29"/>
        <w:ind w:hanging="0" w:start="720"/>
        <w:jc w:val="both"/>
        <w:rPr>
          <w:rFonts w:ascii="arial" w:hAnsi="arial" w:eastAsia="Times New Roman" w:cs="Arial"/>
          <w:sz w:val="22"/>
          <w:szCs w:val="22"/>
          <w:shd w:fill="FFFF00" w:val="clear"/>
        </w:rPr>
      </w:pPr>
      <w:r>
        <w:rPr>
          <w:rFonts w:eastAsia="Times New Roman" w:cs="Arial" w:ascii="arial" w:hAnsi="arial"/>
          <w:sz w:val="22"/>
          <w:szCs w:val="22"/>
          <w:shd w:fill="FFFF00" w:val="clear"/>
        </w:rPr>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Contenudetableau"/>
              <w:bidi w:val="0"/>
              <w:jc w:val="both"/>
              <w:rPr>
                <w:rFonts w:ascii="arial" w:hAnsi="arial" w:eastAsia="Times New Roman" w:cs="Arial"/>
                <w:sz w:val="22"/>
                <w:szCs w:val="22"/>
              </w:rPr>
            </w:pPr>
            <w:r>
              <w:rPr>
                <w:rFonts w:eastAsia="Times New Roman" w:cs="Arial" w:ascii="arial" w:hAnsi="arial"/>
                <w:sz w:val="22"/>
                <w:szCs w:val="22"/>
              </w:rPr>
              <w:t xml:space="preserve">Cette liste n’est ni exhaustive ni obligatoire, et peut être modifiée selon votre projet et vos besoins. </w:t>
            </w:r>
          </w:p>
        </w:tc>
      </w:tr>
    </w:tbl>
    <w:p>
      <w:pPr>
        <w:pStyle w:val="Normal"/>
        <w:bidi w:val="0"/>
        <w:spacing w:lineRule="auto" w:line="240" w:before="0" w:after="29"/>
        <w:jc w:val="both"/>
        <w:rPr>
          <w:rFonts w:cs="Arial"/>
        </w:rPr>
      </w:pPr>
      <w:r>
        <w:rPr>
          <w:rFonts w:ascii="arial" w:hAnsi="arial"/>
          <w:sz w:val="22"/>
          <w:szCs w:val="22"/>
        </w:rPr>
      </w:r>
    </w:p>
    <w:p>
      <w:pPr>
        <w:pStyle w:val="Normal"/>
        <w:bidi w:val="0"/>
        <w:jc w:val="both"/>
        <w:rPr>
          <w:rFonts w:ascii="arial" w:hAnsi="arial"/>
          <w:sz w:val="21"/>
          <w:szCs w:val="21"/>
        </w:rPr>
      </w:pPr>
      <w:r>
        <w:rPr>
          <w:rFonts w:cs="Arial" w:ascii="arial" w:hAnsi="arial"/>
          <w:sz w:val="22"/>
          <w:szCs w:val="22"/>
        </w:rPr>
        <w:t>De manière générale, les partenaires s’engagent à faire leurs meilleurs efforts pour mettre en œuvre tous les moyens nécessaires à la réalisation de leurs contributions dans les délais impartis et dans le respect des valeurs communes suivantes :</w:t>
      </w:r>
    </w:p>
    <w:p>
      <w:pPr>
        <w:pStyle w:val="ListParagraph"/>
        <w:numPr>
          <w:ilvl w:val="0"/>
          <w:numId w:val="7"/>
        </w:numPr>
        <w:bidi w:val="0"/>
        <w:spacing w:before="57" w:after="257"/>
        <w:contextualSpacing/>
        <w:jc w:val="both"/>
        <w:rPr>
          <w:rFonts w:ascii="arial" w:hAnsi="arial"/>
          <w:sz w:val="21"/>
          <w:szCs w:val="21"/>
        </w:rPr>
      </w:pPr>
      <w:r>
        <w:rPr>
          <w:rFonts w:ascii="arial" w:hAnsi="arial"/>
          <w:sz w:val="22"/>
          <w:szCs w:val="22"/>
        </w:rPr>
        <w:t>Maîtriser l’impact environnemental en favorisant le réemploi-reconditionnement des matériels numériques,</w:t>
      </w:r>
    </w:p>
    <w:p>
      <w:pPr>
        <w:pStyle w:val="ListParagraph"/>
        <w:numPr>
          <w:ilvl w:val="0"/>
          <w:numId w:val="7"/>
        </w:numPr>
        <w:bidi w:val="0"/>
        <w:jc w:val="both"/>
        <w:rPr>
          <w:rFonts w:ascii="arial" w:hAnsi="arial"/>
          <w:sz w:val="21"/>
          <w:szCs w:val="21"/>
        </w:rPr>
      </w:pPr>
      <w:r>
        <w:rPr>
          <w:rFonts w:ascii="arial" w:hAnsi="arial"/>
          <w:sz w:val="22"/>
          <w:szCs w:val="22"/>
        </w:rPr>
        <w:t xml:space="preserve">Lutter contre la fracture numérique en favorisant l’inclusion numérique, </w:t>
      </w:r>
    </w:p>
    <w:p>
      <w:pPr>
        <w:pStyle w:val="ListParagraph"/>
        <w:numPr>
          <w:ilvl w:val="0"/>
          <w:numId w:val="7"/>
        </w:numPr>
        <w:bidi w:val="0"/>
        <w:jc w:val="both"/>
        <w:rPr>
          <w:rFonts w:ascii="arial" w:hAnsi="arial"/>
          <w:sz w:val="21"/>
          <w:szCs w:val="21"/>
        </w:rPr>
      </w:pPr>
      <w:r>
        <w:rPr>
          <w:rFonts w:ascii="arial" w:hAnsi="arial"/>
          <w:sz w:val="22"/>
          <w:szCs w:val="22"/>
        </w:rPr>
        <w:t xml:space="preserve">Proposer une action basée sur des emplois locaux non délocalisables,  </w:t>
      </w:r>
    </w:p>
    <w:p>
      <w:pPr>
        <w:pStyle w:val="ListParagraph"/>
        <w:numPr>
          <w:ilvl w:val="0"/>
          <w:numId w:val="7"/>
        </w:numPr>
        <w:bidi w:val="0"/>
        <w:jc w:val="both"/>
        <w:rPr>
          <w:rFonts w:ascii="arial" w:hAnsi="arial"/>
          <w:sz w:val="21"/>
          <w:szCs w:val="21"/>
        </w:rPr>
      </w:pPr>
      <w:r>
        <w:rPr>
          <w:rFonts w:ascii="arial" w:hAnsi="arial"/>
          <w:sz w:val="22"/>
          <w:szCs w:val="22"/>
        </w:rPr>
        <w:t xml:space="preserve">Sensibiliser les publics sur la réparation, </w:t>
      </w:r>
    </w:p>
    <w:p>
      <w:pPr>
        <w:pStyle w:val="ListParagraph"/>
        <w:numPr>
          <w:ilvl w:val="0"/>
          <w:numId w:val="7"/>
        </w:numPr>
        <w:bidi w:val="0"/>
        <w:jc w:val="both"/>
        <w:rPr>
          <w:rFonts w:ascii="arial" w:hAnsi="arial"/>
          <w:sz w:val="21"/>
          <w:szCs w:val="21"/>
        </w:rPr>
      </w:pPr>
      <w:r>
        <w:rPr>
          <w:rFonts w:ascii="arial" w:hAnsi="arial"/>
          <w:sz w:val="22"/>
          <w:szCs w:val="22"/>
        </w:rPr>
        <w:t>Impliquer les acteurs locaux afin de travailler en circuit court.</w:t>
      </w:r>
    </w:p>
    <w:p>
      <w:pPr>
        <w:pStyle w:val="Normal"/>
        <w:bidi w:val="0"/>
        <w:jc w:val="both"/>
        <w:rPr>
          <w:rFonts w:ascii="arial" w:hAnsi="arial"/>
          <w:sz w:val="21"/>
          <w:szCs w:val="21"/>
        </w:rPr>
      </w:pPr>
      <w:r>
        <w:rPr>
          <w:rFonts w:ascii="arial" w:hAnsi="arial"/>
          <w:sz w:val="22"/>
          <w:szCs w:val="22"/>
        </w:rPr>
        <w:t xml:space="preserve">Il est expressément convenu entre les partenaires que la présente Convention constitue une obligation de moyens, et non une obligation de résultat. </w:t>
      </w:r>
    </w:p>
    <w:p>
      <w:pPr>
        <w:pStyle w:val="Normal"/>
        <w:bidi w:val="0"/>
        <w:jc w:val="both"/>
        <w:rPr>
          <w:rFonts w:ascii="arial" w:hAnsi="arial"/>
          <w:sz w:val="21"/>
          <w:szCs w:val="21"/>
        </w:rPr>
      </w:pPr>
      <w:r>
        <w:rPr>
          <w:rFonts w:ascii="arial" w:hAnsi="arial"/>
          <w:sz w:val="22"/>
          <w:szCs w:val="22"/>
        </w:rPr>
      </w:r>
    </w:p>
    <w:p>
      <w:pPr>
        <w:pStyle w:val="Normal"/>
        <w:bidi w:val="0"/>
        <w:jc w:val="both"/>
        <w:rPr>
          <w:rFonts w:ascii="arial" w:hAnsi="arial"/>
          <w:sz w:val="21"/>
          <w:szCs w:val="21"/>
        </w:rPr>
      </w:pPr>
      <w:r>
        <w:rPr>
          <w:rFonts w:ascii="arial" w:hAnsi="arial"/>
          <w:sz w:val="22"/>
          <w:szCs w:val="22"/>
        </w:rPr>
      </w:r>
    </w:p>
    <w:p>
      <w:pPr>
        <w:pStyle w:val="Normal"/>
        <w:bidi w:val="0"/>
        <w:jc w:val="both"/>
        <w:rPr>
          <w:rFonts w:ascii="arial" w:hAnsi="arial"/>
          <w:sz w:val="22"/>
          <w:szCs w:val="22"/>
        </w:rPr>
      </w:pPr>
      <w:r>
        <w:rPr>
          <w:rFonts w:cs="Arial" w:ascii="arial" w:hAnsi="arial"/>
          <w:b/>
          <w:sz w:val="22"/>
          <w:szCs w:val="22"/>
          <w:u w:val="single"/>
          <w:shd w:fill="auto" w:val="clear"/>
        </w:rPr>
        <w:t xml:space="preserve">ARTICLE 5 - </w:t>
      </w:r>
      <w:r>
        <w:rPr>
          <w:rFonts w:eastAsia="Calibri" w:cs="Arial" w:ascii="arial" w:hAnsi="arial"/>
          <w:b/>
          <w:color w:val="000000"/>
          <w:sz w:val="22"/>
          <w:szCs w:val="22"/>
          <w:u w:val="single"/>
          <w:shd w:fill="auto" w:val="clear"/>
        </w:rPr>
        <w:t>MISE A DISPOSITION DES MATÉRIELS</w:t>
      </w:r>
    </w:p>
    <w:p>
      <w:pPr>
        <w:pStyle w:val="BodyText"/>
        <w:bidi w:val="0"/>
        <w:spacing w:before="57" w:after="197"/>
        <w:jc w:val="both"/>
        <w:rPr>
          <w:rFonts w:ascii="arial" w:hAnsi="arial"/>
          <w:sz w:val="21"/>
          <w:szCs w:val="21"/>
        </w:rPr>
      </w:pPr>
      <w:r>
        <w:rPr>
          <w:rFonts w:ascii="arial" w:hAnsi="arial"/>
          <w:b/>
          <w:i/>
          <w:color w:val="000000"/>
          <w:sz w:val="22"/>
          <w:szCs w:val="22"/>
          <w:u w:val="single"/>
        </w:rPr>
        <w:t>5.1. Lieu d’enlèvement des Matériels</w:t>
      </w:r>
    </w:p>
    <w:p>
      <w:pPr>
        <w:pStyle w:val="BodyText"/>
        <w:bidi w:val="0"/>
        <w:spacing w:lineRule="auto" w:line="240" w:before="0" w:after="83"/>
        <w:jc w:val="both"/>
        <w:rPr>
          <w:rFonts w:ascii="arial" w:hAnsi="arial"/>
          <w:color w:val="000000"/>
          <w:sz w:val="22"/>
          <w:szCs w:val="22"/>
          <w:shd w:fill="auto" w:val="clear"/>
        </w:rPr>
      </w:pPr>
      <w:r>
        <w:rPr>
          <w:rFonts w:ascii="arial" w:hAnsi="arial"/>
          <w:color w:val="000000"/>
          <w:sz w:val="22"/>
          <w:szCs w:val="22"/>
          <w:shd w:fill="auto" w:val="clear"/>
        </w:rPr>
        <w:t xml:space="preserve">Les Matériels seront mis à disposition du PARTENAIRE dans les locaux du DONATEUR situés : </w:t>
      </w:r>
      <w:r>
        <w:rPr>
          <w:rFonts w:ascii="arial" w:hAnsi="arial"/>
          <w:b w:val="false"/>
          <w:i w:val="false"/>
          <w:caps w:val="false"/>
          <w:smallCaps w:val="false"/>
          <w:color w:val="000000"/>
          <w:spacing w:val="0"/>
          <w:sz w:val="22"/>
          <w:szCs w:val="22"/>
          <w:shd w:fill="FFFF00" w:val="clear"/>
        </w:rPr>
        <w:t>…</w:t>
      </w:r>
      <w:r>
        <w:rPr>
          <w:rFonts w:cs="Arial" w:ascii="arial" w:hAnsi="arial"/>
          <w:b w:val="false"/>
          <w:i w:val="false"/>
          <w:caps w:val="false"/>
          <w:smallCaps w:val="false"/>
          <w:color w:val="000000"/>
          <w:spacing w:val="0"/>
          <w:sz w:val="22"/>
          <w:szCs w:val="22"/>
          <w:shd w:fill="FFFF00" w:val="clear"/>
        </w:rPr>
        <w:t>……………</w:t>
      </w:r>
    </w:p>
    <w:p>
      <w:pPr>
        <w:pStyle w:val="BodyText"/>
        <w:bidi w:val="0"/>
        <w:spacing w:lineRule="auto" w:line="240"/>
        <w:jc w:val="both"/>
        <w:rPr>
          <w:rFonts w:ascii="arial" w:hAnsi="arial"/>
          <w:color w:val="000000"/>
          <w:sz w:val="22"/>
          <w:szCs w:val="22"/>
          <w:shd w:fill="auto" w:val="clear"/>
        </w:rPr>
      </w:pPr>
      <w:r>
        <w:rPr>
          <w:rFonts w:ascii="arial" w:hAnsi="arial"/>
          <w:color w:val="000000"/>
          <w:sz w:val="22"/>
          <w:szCs w:val="22"/>
          <w:shd w:fill="auto" w:val="clear"/>
        </w:rPr>
        <w:t xml:space="preserve">L'enlèvement des Matériels se fait à la charge et sous la responsabilité de </w:t>
      </w:r>
      <w:r>
        <w:rPr>
          <w:rFonts w:ascii="arial" w:hAnsi="arial"/>
          <w:color w:val="000000"/>
          <w:sz w:val="22"/>
          <w:szCs w:val="22"/>
          <w:shd w:fill="FFFF00" w:val="clear"/>
        </w:rPr>
        <w:t>…</w:t>
      </w:r>
      <w:r>
        <w:rPr>
          <w:rFonts w:cs="Arial" w:ascii="arial" w:hAnsi="arial"/>
          <w:color w:val="000000"/>
          <w:sz w:val="22"/>
          <w:szCs w:val="22"/>
          <w:shd w:fill="FFFF00" w:val="clear"/>
        </w:rPr>
        <w:t>……………</w:t>
      </w:r>
      <w:r>
        <w:rPr>
          <w:rFonts w:ascii="arial" w:hAnsi="arial"/>
          <w:color w:val="000000"/>
          <w:sz w:val="22"/>
          <w:szCs w:val="22"/>
          <w:shd w:fill="auto" w:val="clear"/>
        </w:rPr>
        <w:t xml:space="preserve">, sous la supervision des équipes techniques du DONATEUR. </w:t>
      </w:r>
    </w:p>
    <w:p>
      <w:pPr>
        <w:pStyle w:val="BodyText"/>
        <w:bidi w:val="0"/>
        <w:spacing w:lineRule="auto" w:line="240"/>
        <w:jc w:val="both"/>
        <w:rPr>
          <w:rFonts w:ascii="arial" w:hAnsi="arial"/>
          <w:color w:val="000000"/>
          <w:sz w:val="22"/>
          <w:szCs w:val="22"/>
          <w:shd w:fill="auto" w:val="clear"/>
        </w:rPr>
      </w:pPr>
      <w:r>
        <w:rPr>
          <w:rFonts w:ascii="arial" w:hAnsi="arial"/>
          <w:color w:val="000000"/>
          <w:sz w:val="22"/>
          <w:szCs w:val="22"/>
          <w:shd w:fill="auto" w:val="clear"/>
        </w:rPr>
        <w:t xml:space="preserve">Il est signé un procès-verbal d'enlèvement des Matériels entre les représentants du DONATEUR et </w:t>
      </w:r>
      <w:r>
        <w:rPr>
          <w:rFonts w:ascii="arial" w:hAnsi="arial"/>
          <w:color w:val="000000"/>
          <w:sz w:val="22"/>
          <w:szCs w:val="22"/>
          <w:shd w:fill="FFFF00" w:val="clear"/>
        </w:rPr>
        <w:t>votre structure</w:t>
      </w:r>
      <w:r>
        <w:rPr>
          <w:rFonts w:ascii="arial" w:hAnsi="arial"/>
          <w:color w:val="000000"/>
          <w:sz w:val="22"/>
          <w:szCs w:val="22"/>
          <w:shd w:fill="auto" w:val="clear"/>
        </w:rPr>
        <w:t>.</w:t>
      </w:r>
    </w:p>
    <w:p>
      <w:pPr>
        <w:pStyle w:val="BodyText"/>
        <w:bidi w:val="0"/>
        <w:spacing w:lineRule="auto" w:line="240"/>
        <w:jc w:val="both"/>
        <w:rPr>
          <w:rFonts w:ascii="arial" w:hAnsi="arial"/>
          <w:color w:val="000000"/>
          <w:sz w:val="22"/>
          <w:szCs w:val="22"/>
          <w:shd w:fill="auto" w:val="clear"/>
        </w:rPr>
      </w:pPr>
      <w:r>
        <w:rPr>
          <w:rFonts w:ascii="arial" w:hAnsi="arial"/>
          <w:color w:val="000000"/>
          <w:sz w:val="22"/>
          <w:szCs w:val="22"/>
          <w:shd w:fill="auto" w:val="clear"/>
        </w:rPr>
        <w:t xml:space="preserve">Il est à charge de </w:t>
      </w:r>
      <w:r>
        <w:rPr>
          <w:rFonts w:ascii="arial" w:hAnsi="arial"/>
          <w:color w:val="000000"/>
          <w:sz w:val="22"/>
          <w:szCs w:val="22"/>
          <w:shd w:fill="FFFF00" w:val="clear"/>
        </w:rPr>
        <w:t xml:space="preserve">votre structure </w:t>
      </w:r>
      <w:r>
        <w:rPr>
          <w:rFonts w:ascii="arial" w:hAnsi="arial"/>
          <w:color w:val="000000"/>
          <w:sz w:val="22"/>
          <w:szCs w:val="22"/>
          <w:shd w:fill="auto" w:val="clear"/>
        </w:rPr>
        <w:t>d’assurer la correspondance entre les matériels stipulés dans cette convention et ceux récupérés lors de l’enlèvement.</w:t>
      </w:r>
    </w:p>
    <w:p>
      <w:pPr>
        <w:pStyle w:val="BodyText"/>
        <w:bidi w:val="0"/>
        <w:spacing w:before="0" w:after="26"/>
        <w:jc w:val="both"/>
        <w:rPr>
          <w:rFonts w:ascii="arial" w:hAnsi="arial"/>
          <w:sz w:val="21"/>
          <w:szCs w:val="21"/>
        </w:rPr>
      </w:pPr>
      <w:r>
        <w:rPr>
          <w:rFonts w:ascii="arial" w:hAnsi="arial"/>
          <w:sz w:val="22"/>
          <w:szCs w:val="22"/>
        </w:rPr>
      </w:r>
    </w:p>
    <w:p>
      <w:pPr>
        <w:pStyle w:val="BodyText"/>
        <w:keepNext w:val="true"/>
        <w:bidi w:val="0"/>
        <w:jc w:val="both"/>
        <w:rPr>
          <w:rFonts w:ascii="arial" w:hAnsi="arial"/>
          <w:sz w:val="21"/>
          <w:szCs w:val="21"/>
        </w:rPr>
      </w:pPr>
      <w:r>
        <w:rPr>
          <w:rFonts w:ascii="arial" w:hAnsi="arial"/>
          <w:b/>
          <w:i/>
          <w:sz w:val="22"/>
          <w:szCs w:val="22"/>
          <w:u w:val="single"/>
        </w:rPr>
        <w:t>5.2. Date d’enlèvement de Matériels</w:t>
      </w:r>
    </w:p>
    <w:p>
      <w:pPr>
        <w:pStyle w:val="BodyText"/>
        <w:bidi w:val="0"/>
        <w:jc w:val="both"/>
        <w:rPr>
          <w:rFonts w:ascii="arial" w:hAnsi="arial"/>
          <w:sz w:val="21"/>
          <w:szCs w:val="21"/>
        </w:rPr>
      </w:pPr>
      <w:r>
        <w:rPr>
          <w:rFonts w:ascii="arial" w:hAnsi="arial"/>
          <w:color w:val="000000"/>
          <w:sz w:val="22"/>
          <w:szCs w:val="22"/>
        </w:rPr>
        <w:t xml:space="preserve">L’enlèvement des Matériels s’effectuera selon le planning concerté entre </w:t>
      </w:r>
      <w:r>
        <w:rPr>
          <w:rFonts w:ascii="arial" w:hAnsi="arial"/>
          <w:color w:val="000000"/>
          <w:sz w:val="22"/>
          <w:szCs w:val="22"/>
          <w:shd w:fill="FFFF00" w:val="clear"/>
        </w:rPr>
        <w:t>votre structure</w:t>
      </w:r>
      <w:r>
        <w:rPr>
          <w:rFonts w:ascii="arial" w:hAnsi="arial"/>
          <w:color w:val="000000"/>
          <w:sz w:val="22"/>
          <w:szCs w:val="22"/>
        </w:rPr>
        <w:t xml:space="preserve"> et LE DONATEUR, dans le cadre des besoins du dispositif.</w:t>
      </w:r>
    </w:p>
    <w:p>
      <w:pPr>
        <w:pStyle w:val="BodyText"/>
        <w:bidi w:val="0"/>
        <w:spacing w:before="0" w:after="83"/>
        <w:jc w:val="both"/>
        <w:rPr>
          <w:rFonts w:ascii="arial" w:hAnsi="arial"/>
          <w:sz w:val="21"/>
          <w:szCs w:val="21"/>
        </w:rPr>
      </w:pPr>
      <w:r>
        <w:rPr>
          <w:rFonts w:ascii="arial" w:hAnsi="arial"/>
          <w:sz w:val="22"/>
          <w:szCs w:val="22"/>
        </w:rPr>
      </w:r>
    </w:p>
    <w:p>
      <w:pPr>
        <w:pStyle w:val="BodyText"/>
        <w:bidi w:val="0"/>
        <w:jc w:val="both"/>
        <w:rPr>
          <w:rFonts w:ascii="arial" w:hAnsi="arial"/>
          <w:sz w:val="21"/>
          <w:szCs w:val="21"/>
        </w:rPr>
      </w:pPr>
      <w:r>
        <w:rPr>
          <w:rFonts w:ascii="arial" w:hAnsi="arial"/>
          <w:b/>
          <w:i/>
          <w:sz w:val="22"/>
          <w:szCs w:val="22"/>
          <w:u w:val="single"/>
        </w:rPr>
        <w:t>5.3 Transport des Matériels</w:t>
      </w:r>
    </w:p>
    <w:p>
      <w:pPr>
        <w:pStyle w:val="BodyText"/>
        <w:bidi w:val="0"/>
        <w:jc w:val="both"/>
        <w:rPr>
          <w:rFonts w:ascii="arial" w:hAnsi="arial"/>
          <w:sz w:val="21"/>
          <w:szCs w:val="21"/>
        </w:rPr>
      </w:pPr>
      <w:r>
        <w:rPr>
          <w:rFonts w:ascii="arial" w:hAnsi="arial"/>
          <w:sz w:val="22"/>
          <w:szCs w:val="22"/>
        </w:rPr>
        <w:t xml:space="preserve">Les frais liés au transport des Matériels vers les locaux de </w:t>
      </w:r>
      <w:r>
        <w:rPr>
          <w:rFonts w:ascii="arial" w:hAnsi="arial"/>
          <w:color w:val="000000"/>
          <w:sz w:val="22"/>
          <w:szCs w:val="22"/>
          <w:shd w:fill="FFFF00" w:val="clear"/>
        </w:rPr>
        <w:t>votre structure</w:t>
      </w:r>
      <w:r>
        <w:rPr>
          <w:rFonts w:ascii="arial" w:hAnsi="arial"/>
          <w:sz w:val="22"/>
          <w:szCs w:val="22"/>
        </w:rPr>
        <w:t xml:space="preserve"> sont à la charge de </w:t>
      </w:r>
      <w:r>
        <w:rPr>
          <w:rFonts w:ascii="arial" w:hAnsi="arial"/>
          <w:color w:val="000000"/>
          <w:sz w:val="22"/>
          <w:szCs w:val="22"/>
          <w:shd w:fill="FFFF00" w:val="clear"/>
        </w:rPr>
        <w:t>…</w:t>
      </w:r>
      <w:r>
        <w:rPr>
          <w:rFonts w:cs="Arial" w:ascii="arial" w:hAnsi="arial"/>
          <w:color w:val="000000"/>
          <w:sz w:val="22"/>
          <w:szCs w:val="22"/>
          <w:shd w:fill="FFFF00" w:val="clear"/>
        </w:rPr>
        <w:t>………</w:t>
      </w:r>
    </w:p>
    <w:p>
      <w:pPr>
        <w:pStyle w:val="Normal"/>
        <w:bidi w:val="0"/>
        <w:jc w:val="both"/>
        <w:rPr>
          <w:rFonts w:ascii="arial" w:hAnsi="arial" w:cs="Arial"/>
          <w:b/>
          <w:bCs/>
          <w:sz w:val="21"/>
          <w:szCs w:val="21"/>
          <w:u w:val="single"/>
        </w:rPr>
      </w:pPr>
      <w:r>
        <w:rPr>
          <w:rFonts w:cs="Arial" w:ascii="arial" w:hAnsi="arial"/>
          <w:b/>
          <w:bCs/>
          <w:sz w:val="22"/>
          <w:szCs w:val="22"/>
          <w:u w:val="single"/>
        </w:rPr>
      </w:r>
    </w:p>
    <w:p>
      <w:pPr>
        <w:pStyle w:val="Normal"/>
        <w:bidi w:val="0"/>
        <w:jc w:val="both"/>
        <w:rPr>
          <w:rFonts w:ascii="arial" w:hAnsi="arial"/>
          <w:sz w:val="21"/>
          <w:szCs w:val="21"/>
        </w:rPr>
      </w:pPr>
      <w:r>
        <w:rPr>
          <w:rFonts w:cs="Arial" w:ascii="arial" w:hAnsi="arial"/>
          <w:b/>
          <w:sz w:val="22"/>
          <w:szCs w:val="22"/>
          <w:u w:val="single"/>
        </w:rPr>
        <w:t xml:space="preserve">ARTICLE 6 - </w:t>
      </w:r>
      <w:r>
        <w:rPr>
          <w:rFonts w:ascii="arial" w:hAnsi="arial"/>
          <w:b/>
          <w:sz w:val="22"/>
          <w:szCs w:val="22"/>
          <w:u w:val="single"/>
        </w:rPr>
        <w:t>TRANSFERT DE PROPRIÉTÉ</w:t>
      </w:r>
    </w:p>
    <w:p>
      <w:pPr>
        <w:pStyle w:val="BodyText"/>
        <w:bidi w:val="0"/>
        <w:jc w:val="both"/>
        <w:rPr>
          <w:rFonts w:ascii="arial" w:hAnsi="arial"/>
          <w:sz w:val="21"/>
          <w:szCs w:val="21"/>
        </w:rPr>
      </w:pPr>
      <w:r>
        <w:rPr>
          <w:rFonts w:ascii="arial" w:hAnsi="arial"/>
          <w:sz w:val="22"/>
          <w:szCs w:val="22"/>
        </w:rPr>
        <w:t>Le transfert de propriété des Matériels s’effectue à la date de leur enlèvement effectif pour lequel le</w:t>
      </w:r>
      <w:r>
        <w:rPr>
          <w:rFonts w:ascii="arial" w:hAnsi="arial"/>
          <w:color w:val="00B050"/>
          <w:sz w:val="22"/>
          <w:szCs w:val="22"/>
        </w:rPr>
        <w:t xml:space="preserve"> </w:t>
      </w:r>
      <w:r>
        <w:rPr>
          <w:rFonts w:ascii="arial" w:hAnsi="arial"/>
          <w:color w:val="000000"/>
          <w:sz w:val="22"/>
          <w:szCs w:val="22"/>
        </w:rPr>
        <w:t>PV d’enlèvement fait foi.</w:t>
      </w:r>
    </w:p>
    <w:p>
      <w:pPr>
        <w:pStyle w:val="BodyText"/>
        <w:bidi w:val="0"/>
        <w:spacing w:before="0" w:after="26"/>
        <w:jc w:val="both"/>
        <w:rPr>
          <w:rFonts w:ascii="arial" w:hAnsi="arial"/>
          <w:sz w:val="21"/>
          <w:szCs w:val="21"/>
        </w:rPr>
      </w:pPr>
      <w:r>
        <w:rPr>
          <w:rFonts w:ascii="arial" w:hAnsi="arial"/>
          <w:sz w:val="22"/>
          <w:szCs w:val="22"/>
        </w:rPr>
      </w:r>
    </w:p>
    <w:p>
      <w:pPr>
        <w:pStyle w:val="Normal"/>
        <w:bidi w:val="0"/>
        <w:jc w:val="both"/>
        <w:rPr>
          <w:rFonts w:ascii="arial" w:hAnsi="arial"/>
          <w:sz w:val="21"/>
          <w:szCs w:val="21"/>
        </w:rPr>
      </w:pPr>
      <w:r>
        <w:rPr>
          <w:rFonts w:cs="Arial" w:ascii="arial" w:hAnsi="arial"/>
          <w:b/>
          <w:sz w:val="22"/>
          <w:szCs w:val="22"/>
          <w:u w:val="single"/>
        </w:rPr>
        <w:t xml:space="preserve">ARTICLE 7 - </w:t>
      </w:r>
      <w:r>
        <w:rPr>
          <w:rFonts w:ascii="arial" w:hAnsi="arial"/>
          <w:b/>
          <w:sz w:val="22"/>
          <w:szCs w:val="22"/>
          <w:u w:val="single"/>
        </w:rPr>
        <w:t>DURÉE</w:t>
      </w:r>
    </w:p>
    <w:p>
      <w:pPr>
        <w:pStyle w:val="BodyText"/>
        <w:bidi w:val="0"/>
        <w:jc w:val="both"/>
        <w:rPr>
          <w:rFonts w:ascii="arial" w:hAnsi="arial"/>
          <w:sz w:val="21"/>
          <w:szCs w:val="21"/>
        </w:rPr>
      </w:pPr>
      <w:r>
        <w:rPr>
          <w:rFonts w:ascii="arial" w:hAnsi="arial"/>
          <w:sz w:val="22"/>
          <w:szCs w:val="22"/>
        </w:rPr>
        <w:t>La Convention est conclue pour une durée ferme. Elle entre en vigueur à compter de sa date de signature par LE DONATEUR et prend fin après le dernier enlèvement de matériels.</w:t>
      </w:r>
    </w:p>
    <w:p>
      <w:pPr>
        <w:pStyle w:val="BodyText"/>
        <w:bidi w:val="0"/>
        <w:spacing w:before="0" w:after="83"/>
        <w:jc w:val="both"/>
        <w:rPr>
          <w:rFonts w:ascii="arial" w:hAnsi="arial"/>
          <w:sz w:val="21"/>
          <w:szCs w:val="21"/>
        </w:rPr>
      </w:pPr>
      <w:r>
        <w:rPr>
          <w:rFonts w:ascii="arial" w:hAnsi="arial"/>
          <w:sz w:val="22"/>
          <w:szCs w:val="22"/>
        </w:rPr>
      </w:r>
    </w:p>
    <w:p>
      <w:pPr>
        <w:pStyle w:val="Normal"/>
        <w:bidi w:val="0"/>
        <w:jc w:val="both"/>
        <w:rPr>
          <w:rFonts w:ascii="arial" w:hAnsi="arial"/>
          <w:sz w:val="21"/>
          <w:szCs w:val="21"/>
        </w:rPr>
      </w:pPr>
      <w:r>
        <w:rPr>
          <w:rFonts w:cs="Arial" w:ascii="arial" w:hAnsi="arial"/>
          <w:b/>
          <w:sz w:val="22"/>
          <w:szCs w:val="22"/>
          <w:u w:val="single"/>
        </w:rPr>
        <w:t xml:space="preserve">ARTICLE 8 - </w:t>
      </w:r>
      <w:r>
        <w:rPr>
          <w:rFonts w:ascii="arial" w:hAnsi="arial"/>
          <w:b/>
          <w:sz w:val="22"/>
          <w:szCs w:val="22"/>
          <w:u w:val="single"/>
        </w:rPr>
        <w:t>RESPONSABILITÉ - ASSURANCES</w:t>
      </w:r>
    </w:p>
    <w:p>
      <w:pPr>
        <w:pStyle w:val="BodyText"/>
        <w:bidi w:val="0"/>
        <w:spacing w:lineRule="auto" w:line="240"/>
        <w:jc w:val="both"/>
        <w:rPr>
          <w:rFonts w:ascii="arial" w:hAnsi="arial"/>
          <w:sz w:val="21"/>
          <w:szCs w:val="21"/>
        </w:rPr>
      </w:pPr>
      <w:r>
        <w:rPr>
          <w:rFonts w:ascii="arial" w:hAnsi="arial"/>
          <w:sz w:val="22"/>
          <w:szCs w:val="22"/>
        </w:rPr>
        <w:t>LE PARTENAIRE déclare avoir pris connaissance des caractéristiques et de l’état des Matériels objet de la présente Convention et les accepter en l’état.</w:t>
      </w:r>
    </w:p>
    <w:p>
      <w:pPr>
        <w:pStyle w:val="BodyText"/>
        <w:bidi w:val="0"/>
        <w:spacing w:lineRule="auto" w:line="240"/>
        <w:jc w:val="both"/>
        <w:rPr>
          <w:rFonts w:ascii="arial" w:hAnsi="arial"/>
          <w:sz w:val="21"/>
          <w:szCs w:val="21"/>
        </w:rPr>
      </w:pPr>
      <w:r>
        <w:rPr>
          <w:rFonts w:ascii="arial" w:hAnsi="arial"/>
          <w:sz w:val="22"/>
          <w:szCs w:val="22"/>
        </w:rPr>
        <w:t>LE PARTENAIRE est informé de ce que certains Matériels peuvent nécessiter des réparations et que des vérifications doivent être effectuées afin d’éviter tous risques de dommages.</w:t>
      </w:r>
    </w:p>
    <w:p>
      <w:pPr>
        <w:pStyle w:val="BodyText"/>
        <w:bidi w:val="0"/>
        <w:spacing w:lineRule="auto" w:line="240"/>
        <w:jc w:val="both"/>
        <w:rPr>
          <w:rFonts w:ascii="arial" w:hAnsi="arial"/>
          <w:sz w:val="21"/>
          <w:szCs w:val="21"/>
        </w:rPr>
      </w:pPr>
      <w:r>
        <w:rPr>
          <w:rFonts w:ascii="arial" w:hAnsi="arial"/>
          <w:color w:val="000000"/>
          <w:sz w:val="22"/>
          <w:szCs w:val="22"/>
        </w:rPr>
        <w:t>Il appartient à ce titre au PARTENAIRE</w:t>
      </w:r>
      <w:r>
        <w:rPr>
          <w:rFonts w:ascii="arial" w:hAnsi="arial"/>
          <w:sz w:val="22"/>
          <w:szCs w:val="22"/>
        </w:rPr>
        <w:t xml:space="preserve"> </w:t>
      </w:r>
      <w:r>
        <w:rPr>
          <w:rFonts w:ascii="arial" w:hAnsi="arial"/>
          <w:color w:val="000000"/>
          <w:sz w:val="22"/>
          <w:szCs w:val="22"/>
        </w:rPr>
        <w:t>d'effectuer à ses frais et sous sa responsabilité toutes les vérifications nécessaires et toutes les réparations qu'il jugera opportun d'effectuer lors de la procédure de diagnostic. Un cahier des charges des réparations réalisables dans le cadre des ateliers de réparation et de réemploi a été établi pour cette fin.</w:t>
      </w:r>
    </w:p>
    <w:p>
      <w:pPr>
        <w:pStyle w:val="BodyText"/>
        <w:bidi w:val="0"/>
        <w:spacing w:lineRule="auto" w:line="240"/>
        <w:jc w:val="both"/>
        <w:rPr>
          <w:rFonts w:ascii="arial" w:hAnsi="arial"/>
          <w:sz w:val="21"/>
          <w:szCs w:val="21"/>
        </w:rPr>
      </w:pPr>
      <w:r>
        <w:rPr>
          <w:rFonts w:ascii="arial" w:hAnsi="arial"/>
          <w:color w:val="000000"/>
          <w:sz w:val="22"/>
          <w:szCs w:val="22"/>
        </w:rPr>
        <w:t xml:space="preserve">En aucun cas LE DONATEUR ne pourra être tenu responsable des dommages que pourraient occasionner les Matériels après leur transfert de propriété. </w:t>
      </w:r>
    </w:p>
    <w:p>
      <w:pPr>
        <w:pStyle w:val="BodyText"/>
        <w:bidi w:val="0"/>
        <w:spacing w:lineRule="auto" w:line="240"/>
        <w:jc w:val="both"/>
        <w:rPr>
          <w:rFonts w:ascii="arial" w:hAnsi="arial"/>
          <w:sz w:val="21"/>
          <w:szCs w:val="21"/>
        </w:rPr>
      </w:pPr>
      <w:r>
        <w:rPr>
          <w:rFonts w:ascii="arial" w:hAnsi="arial"/>
          <w:color w:val="000000"/>
          <w:sz w:val="22"/>
          <w:szCs w:val="22"/>
        </w:rPr>
        <w:t>LE PARTENAIRE s’interdit en conséquence tout recours contre LE DONATEUR concernant de tels dommages.</w:t>
      </w:r>
    </w:p>
    <w:p>
      <w:pPr>
        <w:pStyle w:val="BodyText"/>
        <w:bidi w:val="0"/>
        <w:spacing w:lineRule="auto" w:line="240"/>
        <w:jc w:val="both"/>
        <w:rPr>
          <w:rFonts w:ascii="arial" w:hAnsi="arial"/>
          <w:sz w:val="21"/>
          <w:szCs w:val="21"/>
        </w:rPr>
      </w:pPr>
      <w:r>
        <w:rPr>
          <w:rFonts w:ascii="arial" w:hAnsi="arial"/>
          <w:color w:val="000000"/>
          <w:sz w:val="22"/>
          <w:szCs w:val="22"/>
        </w:rPr>
        <w:t xml:space="preserve">Ainsi, puisque l’objectif du dispositif, après diagnostic et réparation, est le réemploi auprès de tiers bénéficiaire, LE DONATEUR ne pourra être tenu responsable d’un quelconque dommage occasionné par ces éléments aux dits tiers. LE PARTENAIRE s’interdit en conséquence tout recours contre LE DONATEUR concernant de tels dommages. </w:t>
      </w:r>
    </w:p>
    <w:p>
      <w:pPr>
        <w:pStyle w:val="Style11"/>
        <w:jc w:val="both"/>
        <w:rPr>
          <w:rFonts w:ascii="arial" w:hAnsi="arial"/>
          <w:sz w:val="21"/>
          <w:szCs w:val="21"/>
        </w:rPr>
      </w:pPr>
      <w:r>
        <w:rPr>
          <w:rFonts w:ascii="arial" w:hAnsi="arial"/>
          <w:sz w:val="22"/>
          <w:szCs w:val="22"/>
        </w:rPr>
      </w:r>
    </w:p>
    <w:p>
      <w:pPr>
        <w:pStyle w:val="Normal"/>
        <w:bidi w:val="0"/>
        <w:spacing w:before="57" w:after="57"/>
        <w:jc w:val="both"/>
        <w:rPr>
          <w:rFonts w:ascii="arial" w:hAnsi="arial"/>
          <w:sz w:val="21"/>
          <w:szCs w:val="21"/>
        </w:rPr>
      </w:pPr>
      <w:r>
        <w:rPr>
          <w:rFonts w:cs="Arial" w:ascii="arial" w:hAnsi="arial"/>
          <w:b/>
          <w:sz w:val="22"/>
          <w:szCs w:val="22"/>
          <w:u w:val="single"/>
        </w:rPr>
        <w:t>ARTICLE 9 - PROPRIÉTÉ INDUSTRIELLE</w:t>
      </w:r>
    </w:p>
    <w:p>
      <w:pPr>
        <w:pStyle w:val="BodyText"/>
        <w:bidi w:val="0"/>
        <w:jc w:val="both"/>
        <w:rPr>
          <w:rFonts w:ascii="arial" w:hAnsi="arial"/>
          <w:sz w:val="21"/>
          <w:szCs w:val="21"/>
        </w:rPr>
      </w:pPr>
      <w:r>
        <w:rPr>
          <w:rFonts w:ascii="arial" w:hAnsi="arial"/>
          <w:sz w:val="22"/>
          <w:szCs w:val="22"/>
        </w:rPr>
        <w:t xml:space="preserve">Les Matériels sont cédés vierges de toute plaque d’identification et/ou de </w:t>
      </w:r>
      <w:r>
        <w:rPr>
          <w:rFonts w:ascii="arial" w:hAnsi="arial"/>
          <w:color w:val="000000"/>
          <w:sz w:val="22"/>
          <w:szCs w:val="22"/>
        </w:rPr>
        <w:t>tout logo, appellation, marque et tout signe distinctif appartenant ou utilisé par LE DONATEUR, à l’exception des étiquettes de gestion de parc utilisées par Le DONATEUR pour le suivi de son parc, notamment lors de l’enlèvement, et pour lesquelles LE PARTENAIRE s’engage à les retirer dans le délai d’un mois maximum suivant la date de transfert.</w:t>
      </w:r>
    </w:p>
    <w:p>
      <w:pPr>
        <w:pStyle w:val="Normal"/>
        <w:bidi w:val="0"/>
        <w:jc w:val="both"/>
        <w:rPr>
          <w:rFonts w:cs="Arial"/>
          <w:b/>
          <w:u w:val="single"/>
        </w:rPr>
      </w:pPr>
      <w:r>
        <w:rPr>
          <w:rFonts w:ascii="arial" w:hAnsi="arial"/>
          <w:sz w:val="22"/>
          <w:szCs w:val="22"/>
        </w:rPr>
      </w:r>
    </w:p>
    <w:p>
      <w:pPr>
        <w:pStyle w:val="Normal"/>
        <w:bidi w:val="0"/>
        <w:jc w:val="both"/>
        <w:rPr>
          <w:rFonts w:ascii="arial" w:hAnsi="arial"/>
          <w:sz w:val="21"/>
          <w:szCs w:val="21"/>
        </w:rPr>
      </w:pPr>
      <w:r>
        <w:rPr>
          <w:rFonts w:cs="Arial" w:ascii="arial" w:hAnsi="arial"/>
          <w:b/>
          <w:sz w:val="22"/>
          <w:szCs w:val="22"/>
          <w:u w:val="single"/>
        </w:rPr>
        <w:t>ARTICLE 10 - CONFIDENTIALITÉ</w:t>
      </w:r>
    </w:p>
    <w:p>
      <w:pPr>
        <w:pStyle w:val="Normal"/>
        <w:bidi w:val="0"/>
        <w:spacing w:before="57" w:after="57"/>
        <w:jc w:val="both"/>
        <w:rPr>
          <w:rFonts w:ascii="arial" w:hAnsi="arial"/>
          <w:sz w:val="21"/>
          <w:szCs w:val="21"/>
        </w:rPr>
      </w:pPr>
      <w:r>
        <w:rPr>
          <w:rFonts w:cs="Arial" w:ascii="arial" w:hAnsi="arial"/>
          <w:sz w:val="22"/>
          <w:szCs w:val="22"/>
        </w:rPr>
        <w:t xml:space="preserve">LES PARTIES s’engagent à observer et faire observer la plus stricte confidentialité à l’égard des informations confidentielles des autres PARTIES et à prendre toutes mesures nécessaires pour en préserver la confidentialité, à l’égard notamment de leur personnel permanent ou temporaire et de leur sous-traitant, ayant à en connaître pour la réalisation du projet et sous réserve qu’ils soient tenus d’obligations de confidentialité au moins aussi strictes que celles résultant des présentes. </w:t>
      </w:r>
    </w:p>
    <w:p>
      <w:pPr>
        <w:pStyle w:val="Normal"/>
        <w:bidi w:val="0"/>
        <w:jc w:val="both"/>
        <w:rPr>
          <w:rFonts w:ascii="arial" w:hAnsi="arial"/>
          <w:sz w:val="21"/>
          <w:szCs w:val="21"/>
        </w:rPr>
      </w:pPr>
      <w:r>
        <w:rPr>
          <w:rFonts w:cs="Arial" w:ascii="arial" w:hAnsi="arial"/>
          <w:sz w:val="22"/>
          <w:szCs w:val="22"/>
        </w:rPr>
        <w:t>À cet effet, LES PARTIES s’engagent à signaler le caractère confidentiel des informations confidentielles aux membres de leur personnel et/ou à tous les tiers impliqués dans l’exécution du projet, dès la communication de ces informations confidentielles.</w:t>
      </w:r>
    </w:p>
    <w:p>
      <w:pPr>
        <w:pStyle w:val="Normal"/>
        <w:bidi w:val="0"/>
        <w:ind w:hanging="0" w:start="0"/>
        <w:jc w:val="both"/>
        <w:rPr>
          <w:rFonts w:ascii="arial" w:hAnsi="arial"/>
          <w:sz w:val="21"/>
          <w:szCs w:val="21"/>
        </w:rPr>
      </w:pPr>
      <w:r>
        <w:rPr>
          <w:rFonts w:ascii="arial" w:hAnsi="arial"/>
          <w:sz w:val="22"/>
          <w:szCs w:val="22"/>
        </w:rPr>
      </w:r>
    </w:p>
    <w:p>
      <w:pPr>
        <w:pStyle w:val="Normal"/>
        <w:bidi w:val="0"/>
        <w:ind w:hanging="0" w:start="0"/>
        <w:jc w:val="both"/>
        <w:rPr>
          <w:rFonts w:ascii="arial" w:hAnsi="arial"/>
          <w:sz w:val="22"/>
          <w:szCs w:val="22"/>
        </w:rPr>
      </w:pPr>
      <w:r>
        <w:rPr>
          <w:rFonts w:cs="Arial" w:ascii="arial" w:hAnsi="arial"/>
          <w:b/>
          <w:bCs/>
          <w:sz w:val="22"/>
          <w:szCs w:val="22"/>
          <w:u w:val="single"/>
        </w:rPr>
        <w:t>ARTICLE 10 -</w:t>
      </w:r>
      <w:r>
        <w:rPr>
          <w:rFonts w:cs="Arial" w:ascii="arial" w:hAnsi="arial"/>
          <w:sz w:val="22"/>
          <w:szCs w:val="22"/>
          <w:u w:val="single"/>
        </w:rPr>
        <w:t xml:space="preserve"> </w:t>
      </w:r>
      <w:r>
        <w:rPr>
          <w:rFonts w:ascii="arial" w:hAnsi="arial"/>
          <w:b/>
          <w:sz w:val="22"/>
          <w:szCs w:val="22"/>
          <w:u w:val="single"/>
        </w:rPr>
        <w:t>PROTECTION DES DONNÉES A CARACTÈRE PERSONNEL</w:t>
      </w:r>
    </w:p>
    <w:p>
      <w:pPr>
        <w:pStyle w:val="BodyText"/>
        <w:bidi w:val="0"/>
        <w:spacing w:lineRule="auto" w:line="240" w:before="57" w:after="197"/>
        <w:jc w:val="both"/>
        <w:rPr>
          <w:rFonts w:ascii="arial" w:hAnsi="arial"/>
          <w:sz w:val="21"/>
          <w:szCs w:val="21"/>
        </w:rPr>
      </w:pPr>
      <w:r>
        <w:rPr>
          <w:rFonts w:ascii="arial" w:hAnsi="arial"/>
          <w:sz w:val="22"/>
          <w:szCs w:val="22"/>
        </w:rPr>
        <w:t>La Convention n’implique aucun traitement de données à caractère personnel par LE PARTENAIRE pour le compte du DONATEUR. Il n’agit donc pas en qualité de sous-traitant au sens de la réglementation applicable en matière de protection des données à caractère personnel.</w:t>
      </w:r>
    </w:p>
    <w:p>
      <w:pPr>
        <w:pStyle w:val="BodyText"/>
        <w:bidi w:val="0"/>
        <w:spacing w:lineRule="auto" w:line="240"/>
        <w:jc w:val="both"/>
        <w:rPr>
          <w:rFonts w:ascii="arial" w:hAnsi="arial"/>
          <w:sz w:val="21"/>
          <w:szCs w:val="21"/>
        </w:rPr>
      </w:pPr>
      <w:r>
        <w:rPr>
          <w:rFonts w:ascii="arial" w:hAnsi="arial"/>
          <w:sz w:val="22"/>
          <w:szCs w:val="22"/>
        </w:rPr>
        <w:t>Dans l’hypothèse où LE PARTENAIRE serait amené à traiter des données à caractère personnel dans le cadre ou à l’occasion de l’exécution de la Convention, elle garantit être en conformité avec la réglementation française et européenne en matière de données à caractère personnel.</w:t>
      </w:r>
    </w:p>
    <w:p>
      <w:pPr>
        <w:pStyle w:val="BodyText"/>
        <w:bidi w:val="0"/>
        <w:spacing w:lineRule="auto" w:line="240"/>
        <w:jc w:val="both"/>
        <w:rPr>
          <w:rFonts w:ascii="arial" w:hAnsi="arial"/>
          <w:sz w:val="21"/>
          <w:szCs w:val="21"/>
        </w:rPr>
      </w:pPr>
      <w:r>
        <w:rPr>
          <w:rFonts w:ascii="arial" w:hAnsi="arial"/>
          <w:sz w:val="22"/>
          <w:szCs w:val="22"/>
        </w:rPr>
        <w:t>A ce titre, les partenaires conviennent qu’elle :</w:t>
      </w:r>
    </w:p>
    <w:p>
      <w:pPr>
        <w:pStyle w:val="BodyText"/>
        <w:numPr>
          <w:ilvl w:val="0"/>
          <w:numId w:val="8"/>
        </w:numPr>
        <w:bidi w:val="0"/>
        <w:spacing w:lineRule="auto" w:line="240" w:before="0" w:after="0"/>
        <w:ind w:hanging="360" w:start="720" w:end="0"/>
        <w:jc w:val="both"/>
        <w:rPr>
          <w:rFonts w:ascii="arial" w:hAnsi="arial"/>
          <w:sz w:val="21"/>
          <w:szCs w:val="21"/>
        </w:rPr>
      </w:pPr>
      <w:r>
        <w:rPr>
          <w:rFonts w:ascii="arial" w:hAnsi="arial"/>
          <w:sz w:val="22"/>
          <w:szCs w:val="22"/>
        </w:rPr>
        <w:t>Procédera aux formalités relatives au(x) traitement(s) des données à caractère personnel qui pourrai(en)t être réalisées dans le cadre ou à l’occasion de l’exécution de la Convention ;</w:t>
      </w:r>
    </w:p>
    <w:p>
      <w:pPr>
        <w:pStyle w:val="BodyText"/>
        <w:numPr>
          <w:ilvl w:val="0"/>
          <w:numId w:val="8"/>
        </w:numPr>
        <w:bidi w:val="0"/>
        <w:spacing w:lineRule="auto" w:line="240" w:before="0" w:after="0"/>
        <w:ind w:hanging="360" w:start="720" w:end="0"/>
        <w:jc w:val="both"/>
        <w:rPr>
          <w:rFonts w:ascii="arial" w:hAnsi="arial"/>
          <w:sz w:val="21"/>
          <w:szCs w:val="21"/>
        </w:rPr>
      </w:pPr>
      <w:r>
        <w:rPr>
          <w:rFonts w:ascii="arial" w:hAnsi="arial"/>
          <w:sz w:val="22"/>
          <w:szCs w:val="22"/>
        </w:rPr>
        <w:t>Respectera, lors de l’éventuelle collecte des données à caractère personnel et leur traitement, l’ensemble des obligations découlant de l’application de la législation en vigueur en matière de protection des données à caractère personnel ;</w:t>
      </w:r>
    </w:p>
    <w:p>
      <w:pPr>
        <w:pStyle w:val="BodyText"/>
        <w:numPr>
          <w:ilvl w:val="0"/>
          <w:numId w:val="8"/>
        </w:numPr>
        <w:bidi w:val="0"/>
        <w:spacing w:lineRule="auto" w:line="240" w:before="0" w:after="0"/>
        <w:ind w:hanging="360" w:start="720" w:end="0"/>
        <w:jc w:val="both"/>
        <w:rPr>
          <w:rFonts w:ascii="arial" w:hAnsi="arial"/>
          <w:sz w:val="21"/>
          <w:szCs w:val="21"/>
        </w:rPr>
      </w:pPr>
      <w:r>
        <w:rPr>
          <w:rFonts w:ascii="arial" w:hAnsi="arial"/>
          <w:sz w:val="22"/>
          <w:szCs w:val="22"/>
        </w:rPr>
        <w:t>Satisfera les demandes de droit émanant des personnes concernées ;</w:t>
      </w:r>
    </w:p>
    <w:p>
      <w:pPr>
        <w:pStyle w:val="BodyText"/>
        <w:numPr>
          <w:ilvl w:val="0"/>
          <w:numId w:val="8"/>
        </w:numPr>
        <w:bidi w:val="0"/>
        <w:spacing w:lineRule="auto" w:line="240" w:before="0" w:after="0"/>
        <w:ind w:hanging="360" w:start="720" w:end="0"/>
        <w:jc w:val="both"/>
        <w:rPr>
          <w:rFonts w:ascii="arial" w:hAnsi="arial"/>
          <w:sz w:val="21"/>
          <w:szCs w:val="21"/>
        </w:rPr>
      </w:pPr>
      <w:r>
        <w:rPr>
          <w:rFonts w:ascii="arial" w:hAnsi="arial"/>
          <w:sz w:val="22"/>
          <w:szCs w:val="22"/>
        </w:rPr>
        <w:t>Prendra toute mesure de sécurité physique, organisationnelle et logique nécessaire pour préserver et faire respecter l’intégrité et la confidentialité des données à caractère personnel.</w:t>
      </w:r>
    </w:p>
    <w:p>
      <w:pPr>
        <w:pStyle w:val="BodyText"/>
        <w:bidi w:val="0"/>
        <w:spacing w:lineRule="auto" w:line="240"/>
        <w:jc w:val="both"/>
        <w:rPr>
          <w:rFonts w:ascii="arial" w:hAnsi="arial"/>
          <w:sz w:val="21"/>
          <w:szCs w:val="21"/>
        </w:rPr>
      </w:pPr>
      <w:r>
        <w:rPr>
          <w:rFonts w:ascii="arial" w:hAnsi="arial"/>
          <w:sz w:val="22"/>
          <w:szCs w:val="22"/>
        </w:rPr>
      </w:r>
    </w:p>
    <w:p>
      <w:pPr>
        <w:pStyle w:val="BodyText"/>
        <w:bidi w:val="0"/>
        <w:spacing w:lineRule="auto" w:line="240"/>
        <w:jc w:val="both"/>
        <w:rPr>
          <w:rFonts w:ascii="arial" w:hAnsi="arial"/>
          <w:sz w:val="21"/>
          <w:szCs w:val="21"/>
        </w:rPr>
      </w:pPr>
      <w:r>
        <w:rPr>
          <w:rFonts w:ascii="arial" w:hAnsi="arial"/>
          <w:sz w:val="22"/>
          <w:szCs w:val="22"/>
        </w:rPr>
        <w:t>LE PARTENAIRE s’interdit d’utiliser autrement que pour l’exécution de la Convention les données à caractère personnel collectées ou confiées par LE DONATEUR.</w:t>
      </w:r>
    </w:p>
    <w:p>
      <w:pPr>
        <w:pStyle w:val="Normal"/>
        <w:bidi w:val="0"/>
        <w:ind w:hanging="0" w:start="0"/>
        <w:jc w:val="both"/>
        <w:rPr>
          <w:rFonts w:ascii="arial" w:hAnsi="arial" w:cs="Arial"/>
          <w:sz w:val="21"/>
          <w:szCs w:val="21"/>
        </w:rPr>
      </w:pPr>
      <w:r>
        <w:rPr>
          <w:rFonts w:cs="Arial" w:ascii="arial" w:hAnsi="arial"/>
          <w:sz w:val="22"/>
          <w:szCs w:val="22"/>
        </w:rPr>
      </w:r>
    </w:p>
    <w:p>
      <w:pPr>
        <w:pStyle w:val="Normal"/>
        <w:bidi w:val="0"/>
        <w:spacing w:before="57" w:after="57"/>
        <w:ind w:hanging="0" w:start="0"/>
        <w:jc w:val="both"/>
        <w:rPr>
          <w:rFonts w:ascii="arial" w:hAnsi="arial"/>
          <w:sz w:val="21"/>
          <w:szCs w:val="21"/>
        </w:rPr>
      </w:pPr>
      <w:r>
        <w:rPr>
          <w:rFonts w:cs="Arial" w:ascii="arial" w:hAnsi="arial"/>
          <w:b/>
          <w:sz w:val="22"/>
          <w:szCs w:val="22"/>
          <w:u w:val="single"/>
        </w:rPr>
        <w:t>ARTICLE 11 - PUBLICATIONS ET COMMUNICATIONS</w:t>
      </w:r>
      <w:r>
        <w:rPr>
          <w:rFonts w:cs="Arial" w:ascii="arial" w:hAnsi="arial"/>
          <w:sz w:val="22"/>
          <w:szCs w:val="22"/>
        </w:rPr>
        <w:t xml:space="preserve"> </w:t>
      </w:r>
    </w:p>
    <w:p>
      <w:pPr>
        <w:pStyle w:val="Normal"/>
        <w:bidi w:val="0"/>
        <w:ind w:hanging="0" w:start="0"/>
        <w:jc w:val="both"/>
        <w:rPr>
          <w:rFonts w:ascii="arial" w:hAnsi="arial"/>
          <w:sz w:val="21"/>
          <w:szCs w:val="21"/>
        </w:rPr>
      </w:pPr>
      <w:r>
        <w:rPr>
          <w:rFonts w:cs="Arial" w:ascii="arial" w:hAnsi="arial"/>
          <w:sz w:val="22"/>
          <w:szCs w:val="22"/>
        </w:rPr>
        <w:t xml:space="preserve">LES PARTIES conviennent que toute publication ou communication relative au projet doit intervenir dans le respect des obligations de confidentialité. </w:t>
      </w:r>
    </w:p>
    <w:p>
      <w:pPr>
        <w:pStyle w:val="Normal"/>
        <w:bidi w:val="0"/>
        <w:ind w:hanging="0" w:start="0"/>
        <w:jc w:val="both"/>
        <w:rPr>
          <w:rFonts w:ascii="arial" w:hAnsi="arial" w:cs="Arial"/>
          <w:sz w:val="22"/>
          <w:szCs w:val="22"/>
          <w:shd w:fill="FFFFFF" w:val="clear"/>
        </w:rPr>
      </w:pPr>
      <w:r>
        <w:rPr>
          <w:rFonts w:cs="Arial" w:ascii="arial" w:hAnsi="arial"/>
          <w:sz w:val="22"/>
          <w:szCs w:val="22"/>
          <w:shd w:fill="FFFFFF" w:val="clear"/>
        </w:rPr>
        <w:t>Tout projet de publication ou communication du PARTENAIRE ou du DONATEUR, concernant tout ou partie de l’objet de la dite convention doit être soumis à l’autorisation préalable des PARTIES.</w:t>
      </w:r>
    </w:p>
    <w:p>
      <w:pPr>
        <w:pStyle w:val="Normal"/>
        <w:tabs>
          <w:tab w:val="clear" w:pos="1134"/>
          <w:tab w:val="left" w:pos="6910" w:leader="none"/>
        </w:tabs>
        <w:bidi w:val="0"/>
        <w:ind w:hanging="0" w:start="0"/>
        <w:jc w:val="both"/>
        <w:rPr>
          <w:rFonts w:ascii="arial" w:hAnsi="arial" w:cs="Arial"/>
          <w:sz w:val="22"/>
          <w:szCs w:val="22"/>
          <w:shd w:fill="FFFFFF" w:val="clear"/>
        </w:rPr>
      </w:pPr>
      <w:r>
        <w:rPr>
          <w:rFonts w:cs="Arial" w:ascii="arial" w:hAnsi="arial"/>
          <w:sz w:val="22"/>
          <w:szCs w:val="22"/>
          <w:shd w:fill="FFFFFF" w:val="clear"/>
        </w:rPr>
        <w:t xml:space="preserve">Les présents engagements s’imposent aux PARTIES pour toute la durée du contrat et pour une durée de 2 ans après la fin de celui-ci pour quelque raison que ce soit. </w:t>
      </w:r>
    </w:p>
    <w:p>
      <w:pPr>
        <w:pStyle w:val="Normal"/>
        <w:tabs>
          <w:tab w:val="clear" w:pos="1134"/>
          <w:tab w:val="left" w:pos="6910" w:leader="none"/>
        </w:tabs>
        <w:bidi w:val="0"/>
        <w:ind w:hanging="0" w:start="0"/>
        <w:jc w:val="both"/>
        <w:rPr>
          <w:rFonts w:ascii="arial" w:hAnsi="arial" w:eastAsia="Calibri" w:cs="Arial"/>
          <w:sz w:val="22"/>
          <w:szCs w:val="22"/>
          <w:shd w:fill="FFFFFF" w:val="clear"/>
        </w:rPr>
      </w:pPr>
      <w:r>
        <w:rPr>
          <w:rFonts w:eastAsia="Calibri" w:cs="Arial" w:ascii="arial" w:hAnsi="arial"/>
          <w:sz w:val="22"/>
          <w:szCs w:val="22"/>
          <w:shd w:fill="FFFFFF" w:val="clear"/>
        </w:rPr>
        <w:tab/>
      </w:r>
    </w:p>
    <w:p>
      <w:pPr>
        <w:pStyle w:val="Normal"/>
        <w:bidi w:val="0"/>
        <w:ind w:hanging="0" w:start="0"/>
        <w:jc w:val="both"/>
        <w:rPr>
          <w:rFonts w:ascii="arial" w:hAnsi="arial"/>
          <w:sz w:val="21"/>
          <w:szCs w:val="21"/>
        </w:rPr>
      </w:pPr>
      <w:r>
        <w:rPr>
          <w:rFonts w:cs="Arial" w:ascii="arial" w:hAnsi="arial"/>
          <w:b/>
          <w:sz w:val="22"/>
          <w:szCs w:val="22"/>
          <w:u w:val="single"/>
        </w:rPr>
        <w:t xml:space="preserve">ARTICLE 12 - SOUS-TRAITANCE </w:t>
      </w:r>
    </w:p>
    <w:p>
      <w:pPr>
        <w:pStyle w:val="Normal"/>
        <w:bidi w:val="0"/>
        <w:spacing w:before="57" w:after="57"/>
        <w:ind w:hanging="0" w:start="0"/>
        <w:jc w:val="both"/>
        <w:rPr>
          <w:rFonts w:ascii="arial" w:hAnsi="arial"/>
          <w:sz w:val="21"/>
          <w:szCs w:val="21"/>
        </w:rPr>
      </w:pPr>
      <w:r>
        <w:rPr>
          <w:rFonts w:cs="Arial" w:ascii="arial" w:hAnsi="arial"/>
          <w:sz w:val="22"/>
          <w:szCs w:val="22"/>
        </w:rPr>
        <w:t xml:space="preserve">Chaque partenaire ne peut faire appel à aucun sous-traitant pour la réalisation d’une partie de ses contributions au projet. </w:t>
      </w:r>
    </w:p>
    <w:p>
      <w:pPr>
        <w:pStyle w:val="Normal"/>
        <w:bidi w:val="0"/>
        <w:ind w:hanging="0" w:start="0"/>
        <w:jc w:val="both"/>
        <w:rPr>
          <w:rFonts w:ascii="arial" w:hAnsi="arial"/>
          <w:sz w:val="21"/>
          <w:szCs w:val="21"/>
        </w:rPr>
      </w:pPr>
      <w:r>
        <w:rPr>
          <w:rFonts w:ascii="arial" w:hAnsi="arial"/>
          <w:sz w:val="22"/>
          <w:szCs w:val="22"/>
        </w:rPr>
      </w:r>
    </w:p>
    <w:p>
      <w:pPr>
        <w:pStyle w:val="Normal"/>
        <w:bidi w:val="0"/>
        <w:ind w:hanging="0" w:start="0"/>
        <w:jc w:val="both"/>
        <w:rPr>
          <w:rFonts w:ascii="arial" w:hAnsi="arial"/>
          <w:sz w:val="21"/>
          <w:szCs w:val="21"/>
        </w:rPr>
      </w:pPr>
      <w:r>
        <w:rPr>
          <w:rFonts w:cs="Arial" w:ascii="arial" w:hAnsi="arial"/>
          <w:b/>
          <w:sz w:val="22"/>
          <w:szCs w:val="22"/>
          <w:u w:val="single"/>
        </w:rPr>
        <w:t xml:space="preserve">ARTICLE 13 - </w:t>
      </w:r>
      <w:r>
        <w:rPr>
          <w:rFonts w:ascii="arial" w:hAnsi="arial"/>
          <w:b/>
          <w:sz w:val="22"/>
          <w:szCs w:val="22"/>
        </w:rPr>
        <w:t>FORCE MAJEURE</w:t>
      </w:r>
      <w:r>
        <w:rPr>
          <w:rFonts w:cs="Arial" w:ascii="arial" w:hAnsi="arial"/>
          <w:b/>
          <w:sz w:val="22"/>
          <w:szCs w:val="22"/>
          <w:u w:val="single"/>
        </w:rPr>
        <w:t xml:space="preserve"> </w:t>
      </w:r>
    </w:p>
    <w:p>
      <w:pPr>
        <w:pStyle w:val="Normal"/>
        <w:bidi w:val="0"/>
        <w:jc w:val="both"/>
        <w:rPr>
          <w:rFonts w:ascii="arial" w:hAnsi="arial"/>
          <w:sz w:val="21"/>
          <w:szCs w:val="21"/>
        </w:rPr>
      </w:pPr>
      <w:r>
        <w:rPr>
          <w:rFonts w:ascii="arial" w:hAnsi="arial"/>
          <w:sz w:val="22"/>
          <w:szCs w:val="22"/>
        </w:rPr>
        <w:t>La responsabilité de LE DONATEUR et de LE PARTENAIRE</w:t>
      </w:r>
      <w:r>
        <w:rPr>
          <w:rFonts w:ascii="arial" w:hAnsi="arial"/>
          <w:color w:val="000000"/>
          <w:sz w:val="22"/>
          <w:szCs w:val="22"/>
        </w:rPr>
        <w:t xml:space="preserve"> </w:t>
      </w:r>
      <w:r>
        <w:rPr>
          <w:rFonts w:ascii="arial" w:hAnsi="arial"/>
          <w:sz w:val="22"/>
          <w:szCs w:val="22"/>
        </w:rPr>
        <w:t>ne peut être engagée en cas de force majeure telle que définie par l’article 1218 du Code civil et la jurisprudence française.</w:t>
      </w:r>
    </w:p>
    <w:p>
      <w:pPr>
        <w:pStyle w:val="Normal"/>
        <w:bidi w:val="0"/>
        <w:jc w:val="both"/>
        <w:rPr>
          <w:rFonts w:ascii="arial" w:hAnsi="arial"/>
          <w:sz w:val="21"/>
          <w:szCs w:val="21"/>
        </w:rPr>
      </w:pPr>
      <w:r>
        <w:rPr>
          <w:rFonts w:ascii="arial" w:hAnsi="arial"/>
          <w:sz w:val="22"/>
          <w:szCs w:val="22"/>
        </w:rPr>
        <w:t>Le partenaire qui invoque la force majeure doit le notifier à l'autre par lettre recommandée avec avis de réception postal.</w:t>
      </w:r>
    </w:p>
    <w:p>
      <w:pPr>
        <w:pStyle w:val="Normal"/>
        <w:bidi w:val="0"/>
        <w:jc w:val="both"/>
        <w:rPr>
          <w:rFonts w:ascii="arial" w:hAnsi="arial"/>
          <w:sz w:val="21"/>
          <w:szCs w:val="21"/>
        </w:rPr>
      </w:pPr>
      <w:r>
        <w:rPr>
          <w:rFonts w:ascii="arial" w:hAnsi="arial"/>
          <w:sz w:val="22"/>
          <w:szCs w:val="22"/>
        </w:rPr>
        <w:t>L'exécution des obligations des parties empêchée est alors reportée d'une période au moins égale à celle de la durée de la suspension due à cette cause. Toutefois, au-delà d'un délai de trente (30) jours calendaires d'interruption pour cause de force majeure, chaque partie peut choisir de résilier de plein droit la Convention par lettre recommandée avec avis de réception postal envoyée à l'autre partie.</w:t>
      </w:r>
    </w:p>
    <w:p>
      <w:pPr>
        <w:pStyle w:val="Normal"/>
        <w:bidi w:val="0"/>
        <w:jc w:val="both"/>
        <w:rPr>
          <w:rFonts w:ascii="arial" w:hAnsi="arial"/>
          <w:sz w:val="21"/>
          <w:szCs w:val="21"/>
        </w:rPr>
      </w:pPr>
      <w:r>
        <w:rPr>
          <w:rFonts w:ascii="arial" w:hAnsi="arial"/>
          <w:sz w:val="22"/>
          <w:szCs w:val="22"/>
        </w:rPr>
      </w:r>
    </w:p>
    <w:p>
      <w:pPr>
        <w:pStyle w:val="BodyText"/>
        <w:bidi w:val="0"/>
        <w:spacing w:lineRule="auto" w:line="240" w:before="57" w:after="57"/>
        <w:ind w:hanging="0" w:start="0" w:end="0"/>
        <w:jc w:val="both"/>
        <w:rPr>
          <w:rFonts w:ascii="Arial" w:hAnsi="Arial"/>
          <w:b/>
          <w:bCs/>
          <w:sz w:val="22"/>
          <w:szCs w:val="22"/>
          <w:u w:val="single"/>
          <w:shd w:fill="auto" w:val="clear"/>
        </w:rPr>
      </w:pPr>
      <w:r>
        <w:rPr>
          <w:rFonts w:ascii="arial" w:hAnsi="arial"/>
          <w:b/>
          <w:bCs/>
          <w:sz w:val="22"/>
          <w:szCs w:val="22"/>
          <w:u w:val="single"/>
          <w:shd w:fill="auto" w:val="clear"/>
        </w:rPr>
        <w:t>Article 14 - RÉSILIATION</w:t>
      </w:r>
    </w:p>
    <w:p>
      <w:pPr>
        <w:pStyle w:val="BodyText"/>
        <w:bidi w:val="0"/>
        <w:jc w:val="both"/>
        <w:rPr>
          <w:rFonts w:ascii="Arial" w:hAnsi="Arial"/>
          <w:sz w:val="22"/>
          <w:szCs w:val="22"/>
          <w:shd w:fill="auto" w:val="clear"/>
        </w:rPr>
      </w:pPr>
      <w:r>
        <w:rPr>
          <w:rFonts w:ascii="arial" w:hAnsi="arial"/>
          <w:sz w:val="22"/>
          <w:szCs w:val="22"/>
          <w:shd w:fill="auto" w:val="clear"/>
        </w:rPr>
        <w:t>En cas de manquement de l’une ou l’autre des PARTIES à l’un quelconque des engagements contractuels qui lui incombent en vertu de la Convention, la PARTIE lésée mettra l’autre PARTIE de se conformer à ses engagements.</w:t>
      </w:r>
    </w:p>
    <w:p>
      <w:pPr>
        <w:pStyle w:val="BodyText"/>
        <w:bidi w:val="0"/>
        <w:jc w:val="both"/>
        <w:rPr>
          <w:rFonts w:ascii="Arial" w:hAnsi="Arial"/>
          <w:sz w:val="22"/>
          <w:szCs w:val="22"/>
          <w:shd w:fill="auto" w:val="clear"/>
        </w:rPr>
      </w:pPr>
      <w:r>
        <w:rPr>
          <w:rFonts w:ascii="arial" w:hAnsi="arial"/>
          <w:sz w:val="22"/>
          <w:szCs w:val="22"/>
          <w:shd w:fill="auto" w:val="clear"/>
        </w:rPr>
        <w:t>Si la PARTIE défaillante n’apporte pas remède à son manquement dans un délai de quinze (15) jours calendaires à compter de la date de réception de la notification que lui ferait l’autre PARTIE, par lettre recommandée avec avis de réception postal, la PARTIE lésée sera en droit de prononcer la résiliation de la Convention de plein droit aux torts de la PARTIE défaillante et ce sans préjudice des dommages et intérêts que la PARTIE lésée serait en droit de réclamer.</w:t>
      </w:r>
    </w:p>
    <w:p>
      <w:pPr>
        <w:pStyle w:val="BodyText"/>
        <w:bidi w:val="0"/>
        <w:spacing w:lineRule="auto" w:line="240" w:before="0" w:after="0"/>
        <w:ind w:hanging="0" w:start="0" w:end="0"/>
        <w:jc w:val="both"/>
        <w:rPr>
          <w:rFonts w:ascii="Arial" w:hAnsi="Arial"/>
          <w:b/>
          <w:bCs/>
          <w:sz w:val="22"/>
          <w:szCs w:val="22"/>
          <w:u w:val="single"/>
          <w:shd w:fill="auto" w:val="clear"/>
        </w:rPr>
      </w:pPr>
      <w:r>
        <w:rPr>
          <w:rFonts w:ascii="arial" w:hAnsi="arial"/>
          <w:sz w:val="22"/>
          <w:szCs w:val="22"/>
        </w:rPr>
      </w:r>
    </w:p>
    <w:p>
      <w:pPr>
        <w:pStyle w:val="BodyText"/>
        <w:bidi w:val="0"/>
        <w:spacing w:lineRule="auto" w:line="240" w:before="0" w:after="0"/>
        <w:ind w:hanging="0" w:start="0" w:end="0"/>
        <w:jc w:val="both"/>
        <w:rPr>
          <w:rFonts w:ascii="Arial" w:hAnsi="Arial"/>
          <w:b/>
          <w:bCs/>
          <w:sz w:val="22"/>
          <w:szCs w:val="22"/>
          <w:u w:val="single"/>
          <w:shd w:fill="auto" w:val="clear"/>
        </w:rPr>
      </w:pPr>
      <w:r>
        <w:rPr>
          <w:rFonts w:ascii="arial" w:hAnsi="arial"/>
          <w:b/>
          <w:bCs/>
          <w:sz w:val="22"/>
          <w:szCs w:val="22"/>
          <w:u w:val="single"/>
          <w:shd w:fill="auto" w:val="clear"/>
        </w:rPr>
        <w:t>Article 15 - PERENNITE DES OBLIGATIONS DES PARTIES</w:t>
      </w:r>
    </w:p>
    <w:p>
      <w:pPr>
        <w:pStyle w:val="Style11"/>
        <w:spacing w:before="114" w:after="114"/>
        <w:jc w:val="both"/>
        <w:rPr>
          <w:rFonts w:ascii="Arial" w:hAnsi="Arial"/>
          <w:sz w:val="22"/>
          <w:szCs w:val="22"/>
          <w:shd w:fill="auto" w:val="clear"/>
        </w:rPr>
      </w:pPr>
      <w:r>
        <w:rPr>
          <w:rFonts w:ascii="arial" w:hAnsi="arial"/>
          <w:sz w:val="22"/>
          <w:szCs w:val="22"/>
          <w:shd w:fill="auto" w:val="clear"/>
        </w:rPr>
        <w:t>Le fait pour l'une des PARTIES de ne pas se prévaloir d'un manquement par l'autre PARTIE à l'une quelconque des obligations visées dans les présentes, que ce soit de façon temporaire ou permanente, ne saurait être interprété comme une renonciation à l'obligation en cause.</w:t>
      </w:r>
    </w:p>
    <w:p>
      <w:pPr>
        <w:pStyle w:val="BodyText"/>
        <w:bidi w:val="0"/>
        <w:spacing w:before="0" w:after="0"/>
        <w:jc w:val="both"/>
        <w:rPr>
          <w:rFonts w:ascii="Arial" w:hAnsi="Arial"/>
          <w:sz w:val="22"/>
          <w:szCs w:val="22"/>
          <w:shd w:fill="auto" w:val="clear"/>
        </w:rPr>
      </w:pPr>
      <w:r>
        <w:rPr>
          <w:rFonts w:ascii="arial" w:hAnsi="arial"/>
          <w:sz w:val="22"/>
          <w:szCs w:val="22"/>
          <w:shd w:fill="auto" w:val="clear"/>
        </w:rPr>
      </w:r>
    </w:p>
    <w:p>
      <w:pPr>
        <w:pStyle w:val="BodyText"/>
        <w:bidi w:val="0"/>
        <w:spacing w:lineRule="auto" w:line="240" w:before="114" w:after="114"/>
        <w:ind w:hanging="0" w:start="0" w:end="0"/>
        <w:jc w:val="both"/>
        <w:rPr>
          <w:rFonts w:ascii="Arial" w:hAnsi="Arial"/>
          <w:b/>
          <w:bCs/>
          <w:sz w:val="22"/>
          <w:szCs w:val="22"/>
          <w:u w:val="single"/>
          <w:shd w:fill="auto" w:val="clear"/>
        </w:rPr>
      </w:pPr>
      <w:r>
        <w:rPr>
          <w:rFonts w:ascii="arial" w:hAnsi="arial"/>
          <w:b/>
          <w:bCs/>
          <w:sz w:val="22"/>
          <w:szCs w:val="22"/>
          <w:u w:val="single"/>
          <w:shd w:fill="auto" w:val="clear"/>
        </w:rPr>
        <w:t>Article 16 - DROIT APPLICABLE - RÈGLEMENT DES LITIGES</w:t>
      </w:r>
    </w:p>
    <w:p>
      <w:pPr>
        <w:pStyle w:val="BodyText"/>
        <w:bidi w:val="0"/>
        <w:spacing w:lineRule="auto" w:line="240" w:before="0" w:after="83"/>
        <w:jc w:val="both"/>
        <w:rPr>
          <w:rFonts w:ascii="Arial" w:hAnsi="Arial"/>
          <w:sz w:val="22"/>
          <w:szCs w:val="22"/>
          <w:shd w:fill="auto" w:val="clear"/>
        </w:rPr>
      </w:pPr>
      <w:r>
        <w:rPr>
          <w:rFonts w:ascii="arial" w:hAnsi="arial"/>
          <w:sz w:val="22"/>
          <w:szCs w:val="22"/>
          <w:shd w:fill="auto" w:val="clear"/>
        </w:rPr>
        <w:t>La Convention est soumise, dans son intégralité, au droit français.</w:t>
      </w:r>
    </w:p>
    <w:p>
      <w:pPr>
        <w:pStyle w:val="BodyText"/>
        <w:bidi w:val="0"/>
        <w:spacing w:lineRule="auto" w:line="240" w:before="0" w:after="83"/>
        <w:jc w:val="both"/>
        <w:rPr>
          <w:rFonts w:ascii="arial" w:hAnsi="arial"/>
          <w:sz w:val="22"/>
          <w:szCs w:val="22"/>
        </w:rPr>
      </w:pPr>
      <w:r>
        <w:rPr>
          <w:rFonts w:ascii="arial" w:hAnsi="arial"/>
          <w:sz w:val="22"/>
          <w:szCs w:val="22"/>
          <w:shd w:fill="auto" w:val="clear"/>
        </w:rPr>
        <w:t>Pour l’exécution des présentes et de leurs suites, chacune des PARTIES élit domicile en son siège social indiqué en tête des pré</w:t>
      </w:r>
      <w:r>
        <w:rPr>
          <w:rFonts w:ascii="arial" w:hAnsi="arial"/>
          <w:sz w:val="22"/>
          <w:szCs w:val="22"/>
          <w:shd w:fill="auto" w:val="clear"/>
          <w:lang w:val="pt-PT"/>
        </w:rPr>
        <w:t xml:space="preserve">sentes. </w:t>
      </w:r>
    </w:p>
    <w:p>
      <w:pPr>
        <w:pStyle w:val="BodyText"/>
        <w:bidi w:val="0"/>
        <w:spacing w:lineRule="auto" w:line="240" w:before="0" w:after="83"/>
        <w:jc w:val="both"/>
        <w:rPr>
          <w:rFonts w:ascii="Arial" w:hAnsi="Arial"/>
          <w:sz w:val="22"/>
          <w:szCs w:val="22"/>
          <w:shd w:fill="auto" w:val="clear"/>
        </w:rPr>
      </w:pPr>
      <w:r>
        <w:rPr>
          <w:rFonts w:ascii="arial" w:hAnsi="arial"/>
          <w:sz w:val="22"/>
          <w:szCs w:val="22"/>
          <w:shd w:fill="auto" w:val="clear"/>
        </w:rPr>
        <w:t>Les PARTIES s’engagent à se tenir mutuellement informées des difficultés qui pourraient naître de l’interprétation, de l’exécution ou de la validité de la Convention.</w:t>
      </w:r>
    </w:p>
    <w:p>
      <w:pPr>
        <w:pStyle w:val="BodyText"/>
        <w:bidi w:val="0"/>
        <w:spacing w:lineRule="auto" w:line="240" w:before="0" w:after="83"/>
        <w:jc w:val="both"/>
        <w:rPr>
          <w:rFonts w:ascii="Arial" w:hAnsi="Arial"/>
          <w:sz w:val="22"/>
          <w:szCs w:val="22"/>
          <w:shd w:fill="auto" w:val="clear"/>
        </w:rPr>
      </w:pPr>
      <w:r>
        <w:rPr>
          <w:rFonts w:ascii="arial" w:hAnsi="arial"/>
          <w:sz w:val="22"/>
          <w:szCs w:val="22"/>
          <w:shd w:fill="auto" w:val="clear"/>
        </w:rPr>
        <w:t xml:space="preserve">En cas de litige concernant l’interprétation, l’exécution ou la validité de  Convention, une solution amiable sera recherchée par LE DONATEUR et LE PARTENAIRE. A défaut d’accord amiable dans un délai de trois (3) mois, le litige sera tranché par les tribunaux compétents relevant du ressort de la </w:t>
      </w:r>
      <w:r>
        <w:rPr>
          <w:rFonts w:ascii="arial" w:hAnsi="arial"/>
          <w:sz w:val="22"/>
          <w:szCs w:val="22"/>
          <w:shd w:fill="FFFF00" w:val="clear"/>
        </w:rPr>
        <w:t>Cour d’Appel de Toulouse.</w:t>
      </w:r>
    </w:p>
    <w:p>
      <w:pPr>
        <w:pStyle w:val="BodyText"/>
        <w:bidi w:val="0"/>
        <w:jc w:val="both"/>
        <w:rPr>
          <w:rFonts w:ascii="Arial" w:hAnsi="Arial"/>
          <w:sz w:val="22"/>
          <w:szCs w:val="22"/>
          <w:shd w:fill="auto" w:val="clear"/>
        </w:rPr>
      </w:pPr>
      <w:r>
        <w:rPr>
          <w:rFonts w:ascii="arial" w:hAnsi="arial"/>
          <w:sz w:val="22"/>
          <w:szCs w:val="22"/>
          <w:shd w:fill="auto" w:val="clear"/>
        </w:rPr>
      </w:r>
    </w:p>
    <w:p>
      <w:pPr>
        <w:pStyle w:val="BodyText"/>
        <w:bidi w:val="0"/>
        <w:spacing w:lineRule="auto" w:line="240" w:before="57" w:after="57"/>
        <w:ind w:hanging="0" w:start="0" w:end="0"/>
        <w:jc w:val="both"/>
        <w:rPr>
          <w:rFonts w:ascii="Arial" w:hAnsi="Arial"/>
          <w:b/>
          <w:bCs/>
          <w:sz w:val="22"/>
          <w:szCs w:val="22"/>
          <w:u w:val="single"/>
          <w:shd w:fill="auto" w:val="clear"/>
        </w:rPr>
      </w:pPr>
      <w:r>
        <w:rPr>
          <w:rFonts w:ascii="arial" w:hAnsi="arial"/>
          <w:b/>
          <w:bCs/>
          <w:sz w:val="22"/>
          <w:szCs w:val="22"/>
          <w:u w:val="single"/>
          <w:shd w:fill="auto" w:val="clear"/>
        </w:rPr>
        <w:t>Article 17 - ACCORD DES PARTIES</w:t>
      </w:r>
    </w:p>
    <w:p>
      <w:pPr>
        <w:pStyle w:val="Style11"/>
        <w:jc w:val="both"/>
        <w:rPr>
          <w:rFonts w:ascii="Arial" w:hAnsi="Arial"/>
          <w:sz w:val="22"/>
          <w:szCs w:val="22"/>
          <w:shd w:fill="auto" w:val="clear"/>
        </w:rPr>
      </w:pPr>
      <w:r>
        <w:rPr>
          <w:rFonts w:ascii="arial" w:hAnsi="arial"/>
          <w:sz w:val="22"/>
          <w:szCs w:val="22"/>
          <w:shd w:fill="auto" w:val="clear"/>
        </w:rPr>
        <w:t>La Convention comprend l’intégralité de l’accord des PARTIES. Elle annule et remplace toute correspondance, offre ou proposition et/ou tout accord verbal ou écrit antérieur à sa signature par les PARTIES et relatif au même objet.</w:t>
      </w:r>
    </w:p>
    <w:p>
      <w:pPr>
        <w:pStyle w:val="Normal"/>
        <w:bidi w:val="0"/>
        <w:jc w:val="both"/>
        <w:rPr>
          <w:rFonts w:ascii="Arial" w:hAnsi="Arial"/>
          <w:sz w:val="22"/>
          <w:szCs w:val="22"/>
          <w:shd w:fill="auto" w:val="clear"/>
        </w:rPr>
      </w:pPr>
      <w:r>
        <w:rPr>
          <w:rFonts w:ascii="arial" w:hAnsi="arial"/>
          <w:sz w:val="22"/>
          <w:szCs w:val="22"/>
          <w:shd w:fill="auto" w:val="clear"/>
        </w:rPr>
      </w:r>
    </w:p>
    <w:p>
      <w:pPr>
        <w:pStyle w:val="Normal"/>
        <w:bidi w:val="0"/>
        <w:jc w:val="both"/>
        <w:rPr>
          <w:rFonts w:ascii="arial" w:hAnsi="arial"/>
          <w:sz w:val="22"/>
          <w:szCs w:val="22"/>
          <w:shd w:fill="auto" w:val="clear"/>
        </w:rPr>
      </w:pPr>
      <w:r>
        <w:rPr>
          <w:rFonts w:ascii="arial" w:hAnsi="arial"/>
          <w:sz w:val="22"/>
          <w:szCs w:val="22"/>
          <w:shd w:fill="auto" w:val="clear"/>
        </w:rPr>
        <w:t>La Convention ne pourra être modifiée que par un avenant écrit dûment signé par les PARTIES.</w:t>
      </w:r>
    </w:p>
    <w:p>
      <w:pPr>
        <w:pStyle w:val="Normal"/>
        <w:bidi w:val="0"/>
        <w:ind w:hanging="0" w:start="360"/>
        <w:jc w:val="both"/>
        <w:rPr>
          <w:rFonts w:ascii="arial" w:hAnsi="arial" w:cs="Arial"/>
          <w:sz w:val="21"/>
          <w:szCs w:val="21"/>
        </w:rPr>
      </w:pPr>
      <w:r>
        <w:rPr>
          <w:rFonts w:cs="Arial" w:ascii="arial" w:hAnsi="arial"/>
          <w:sz w:val="21"/>
          <w:szCs w:val="21"/>
        </w:rPr>
      </w:r>
    </w:p>
    <w:tbl>
      <w:tblPr>
        <w:tblW w:w="9062" w:type="dxa"/>
        <w:jc w:val="start"/>
        <w:tblInd w:w="-113" w:type="dxa"/>
        <w:tblLayout w:type="fixed"/>
        <w:tblCellMar>
          <w:top w:w="0" w:type="dxa"/>
          <w:start w:w="108" w:type="dxa"/>
          <w:bottom w:w="0" w:type="dxa"/>
          <w:end w:w="108" w:type="dxa"/>
        </w:tblCellMar>
      </w:tblPr>
      <w:tblGrid>
        <w:gridCol w:w="4533"/>
        <w:gridCol w:w="4529"/>
      </w:tblGrid>
      <w:tr>
        <w:trPr/>
        <w:tc>
          <w:tcPr>
            <w:tcW w:w="4533"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hanging="0" w:start="360"/>
              <w:jc w:val="both"/>
              <w:rPr>
                <w:rFonts w:ascii="arial" w:hAnsi="arial"/>
                <w:sz w:val="21"/>
                <w:szCs w:val="21"/>
              </w:rPr>
            </w:pPr>
            <w:r>
              <w:rPr>
                <w:rFonts w:cs="Arial" w:ascii="arial" w:hAnsi="arial"/>
                <w:sz w:val="21"/>
                <w:szCs w:val="21"/>
                <w:shd w:fill="auto" w:val="clear"/>
              </w:rPr>
              <w:t xml:space="preserve">Le bénéficiaire </w:t>
            </w:r>
          </w:p>
          <w:p>
            <w:pPr>
              <w:pStyle w:val="Normal"/>
              <w:widowControl w:val="false"/>
              <w:bidi w:val="0"/>
              <w:ind w:hanging="0" w:start="360"/>
              <w:jc w:val="both"/>
              <w:rPr>
                <w:rFonts w:ascii="arial" w:hAnsi="arial"/>
                <w:sz w:val="21"/>
                <w:szCs w:val="21"/>
              </w:rPr>
            </w:pPr>
            <w:r>
              <w:rPr>
                <w:rFonts w:cs="Arial" w:ascii="arial" w:hAnsi="arial"/>
                <w:sz w:val="21"/>
                <w:szCs w:val="21"/>
                <w:shd w:fill="auto" w:val="clear"/>
              </w:rPr>
              <w:t>(nom, signature)</w:t>
            </w:r>
          </w:p>
          <w:p>
            <w:pPr>
              <w:pStyle w:val="Normal"/>
              <w:widowControl w:val="false"/>
              <w:bidi w:val="0"/>
              <w:ind w:hanging="0" w:start="360"/>
              <w:jc w:val="both"/>
              <w:rPr>
                <w:rFonts w:ascii="arial" w:hAnsi="arial" w:cs="Arial"/>
                <w:sz w:val="21"/>
                <w:szCs w:val="21"/>
                <w:shd w:fill="00FFFF" w:val="clear"/>
              </w:rPr>
            </w:pPr>
            <w:r>
              <w:rPr>
                <w:rFonts w:cs="Arial" w:ascii="arial" w:hAnsi="arial"/>
                <w:sz w:val="21"/>
                <w:szCs w:val="21"/>
                <w:shd w:fill="auto" w:val="clear"/>
              </w:rPr>
            </w:r>
          </w:p>
          <w:p>
            <w:pPr>
              <w:pStyle w:val="Normal"/>
              <w:widowControl w:val="false"/>
              <w:bidi w:val="0"/>
              <w:ind w:hanging="0" w:start="360"/>
              <w:jc w:val="both"/>
              <w:rPr>
                <w:rFonts w:ascii="arial" w:hAnsi="arial" w:cs="Arial"/>
                <w:sz w:val="21"/>
                <w:szCs w:val="21"/>
                <w:shd w:fill="00FFFF" w:val="clear"/>
              </w:rPr>
            </w:pPr>
            <w:r>
              <w:rPr>
                <w:rFonts w:cs="Arial" w:ascii="arial" w:hAnsi="arial"/>
                <w:sz w:val="21"/>
                <w:szCs w:val="21"/>
                <w:shd w:fill="auto" w:val="clear"/>
              </w:rPr>
            </w:r>
          </w:p>
          <w:p>
            <w:pPr>
              <w:pStyle w:val="Normal"/>
              <w:widowControl w:val="false"/>
              <w:bidi w:val="0"/>
              <w:ind w:hanging="0" w:start="360"/>
              <w:jc w:val="both"/>
              <w:rPr>
                <w:rFonts w:ascii="arial" w:hAnsi="arial" w:cs="Arial"/>
                <w:sz w:val="21"/>
                <w:szCs w:val="21"/>
                <w:shd w:fill="00FFFF" w:val="clear"/>
              </w:rPr>
            </w:pPr>
            <w:r>
              <w:rPr>
                <w:rFonts w:cs="Arial" w:ascii="arial" w:hAnsi="arial"/>
                <w:sz w:val="21"/>
                <w:szCs w:val="21"/>
                <w:shd w:fill="auto" w:val="clear"/>
              </w:rPr>
            </w:r>
          </w:p>
        </w:tc>
        <w:tc>
          <w:tcPr>
            <w:tcW w:w="4529" w:type="dxa"/>
            <w:tcBorders>
              <w:top w:val="single" w:sz="4" w:space="0" w:color="000000"/>
              <w:start w:val="single" w:sz="4" w:space="0" w:color="000000"/>
              <w:bottom w:val="single" w:sz="4" w:space="0" w:color="000000"/>
              <w:end w:val="single" w:sz="4" w:space="0" w:color="000000"/>
            </w:tcBorders>
          </w:tcPr>
          <w:p>
            <w:pPr>
              <w:pStyle w:val="Normal"/>
              <w:widowControl w:val="false"/>
              <w:bidi w:val="0"/>
              <w:ind w:hanging="0" w:start="170"/>
              <w:jc w:val="start"/>
              <w:rPr>
                <w:rFonts w:ascii="arial" w:hAnsi="arial"/>
                <w:sz w:val="21"/>
                <w:szCs w:val="21"/>
              </w:rPr>
            </w:pPr>
            <w:r>
              <w:rPr>
                <w:rFonts w:cs="Arial" w:ascii="arial" w:hAnsi="arial"/>
                <w:sz w:val="21"/>
                <w:szCs w:val="21"/>
                <w:shd w:fill="auto" w:val="clear"/>
              </w:rPr>
              <w:t>Le donateur</w:t>
            </w:r>
          </w:p>
          <w:p>
            <w:pPr>
              <w:pStyle w:val="Normal"/>
              <w:widowControl w:val="false"/>
              <w:bidi w:val="0"/>
              <w:ind w:hanging="0" w:start="170"/>
              <w:jc w:val="start"/>
              <w:rPr>
                <w:rFonts w:ascii="arial" w:hAnsi="arial"/>
                <w:sz w:val="21"/>
                <w:szCs w:val="21"/>
              </w:rPr>
            </w:pPr>
            <w:r>
              <w:rPr>
                <w:rFonts w:cs="Arial" w:ascii="arial" w:hAnsi="arial"/>
                <w:sz w:val="21"/>
                <w:szCs w:val="21"/>
                <w:shd w:fill="auto" w:val="clear"/>
              </w:rPr>
              <w:t xml:space="preserve">(nom, signature) </w:t>
            </w:r>
          </w:p>
          <w:p>
            <w:pPr>
              <w:pStyle w:val="Normal"/>
              <w:widowControl w:val="false"/>
              <w:bidi w:val="0"/>
              <w:ind w:hanging="0" w:start="170"/>
              <w:jc w:val="start"/>
              <w:rPr>
                <w:rFonts w:ascii="arial" w:hAnsi="arial"/>
                <w:sz w:val="21"/>
                <w:szCs w:val="21"/>
              </w:rPr>
            </w:pPr>
            <w:r>
              <w:rPr>
                <w:shd w:fill="auto" w:val="clear"/>
              </w:rPr>
            </w:r>
          </w:p>
          <w:p>
            <w:pPr>
              <w:pStyle w:val="Normal"/>
              <w:widowControl w:val="false"/>
              <w:bidi w:val="0"/>
              <w:ind w:hanging="0" w:start="170"/>
              <w:jc w:val="start"/>
              <w:rPr>
                <w:rFonts w:ascii="arial" w:hAnsi="arial"/>
                <w:sz w:val="21"/>
                <w:szCs w:val="21"/>
              </w:rPr>
            </w:pPr>
            <w:r>
              <w:rPr>
                <w:shd w:fill="auto" w:val="clear"/>
              </w:rPr>
            </w:r>
          </w:p>
          <w:p>
            <w:pPr>
              <w:pStyle w:val="Normal"/>
              <w:widowControl w:val="false"/>
              <w:bidi w:val="0"/>
              <w:ind w:hanging="0" w:start="170"/>
              <w:jc w:val="start"/>
              <w:rPr>
                <w:rFonts w:ascii="arial" w:hAnsi="arial" w:cs="Arial"/>
                <w:sz w:val="21"/>
                <w:szCs w:val="21"/>
                <w:shd w:fill="00FFFF" w:val="clear"/>
              </w:rPr>
            </w:pPr>
            <w:r>
              <w:rPr>
                <w:rFonts w:cs="Arial" w:ascii="arial" w:hAnsi="arial"/>
                <w:sz w:val="21"/>
                <w:szCs w:val="21"/>
                <w:shd w:fill="auto" w:val="clear"/>
              </w:rPr>
            </w:r>
          </w:p>
          <w:p>
            <w:pPr>
              <w:pStyle w:val="Normal"/>
              <w:widowControl w:val="false"/>
              <w:bidi w:val="0"/>
              <w:ind w:hanging="0" w:start="170"/>
              <w:jc w:val="start"/>
              <w:rPr>
                <w:rFonts w:ascii="arial" w:hAnsi="arial" w:cs="Arial"/>
                <w:sz w:val="21"/>
                <w:szCs w:val="21"/>
                <w:shd w:fill="00FFFF" w:val="clear"/>
              </w:rPr>
            </w:pPr>
            <w:r>
              <w:rPr>
                <w:rFonts w:cs="Arial" w:ascii="arial" w:hAnsi="arial"/>
                <w:sz w:val="21"/>
                <w:szCs w:val="21"/>
                <w:shd w:fill="auto" w:val="clear"/>
              </w:rPr>
            </w:r>
          </w:p>
          <w:p>
            <w:pPr>
              <w:pStyle w:val="Normal"/>
              <w:widowControl w:val="false"/>
              <w:bidi w:val="0"/>
              <w:ind w:hanging="0" w:start="170"/>
              <w:jc w:val="start"/>
              <w:rPr>
                <w:rFonts w:ascii="arial" w:hAnsi="arial" w:cs="Arial"/>
                <w:sz w:val="21"/>
                <w:szCs w:val="21"/>
                <w:shd w:fill="00FFFF" w:val="clear"/>
              </w:rPr>
            </w:pPr>
            <w:r>
              <w:rPr>
                <w:rFonts w:cs="Arial" w:ascii="arial" w:hAnsi="arial"/>
                <w:sz w:val="21"/>
                <w:szCs w:val="21"/>
                <w:shd w:fill="auto" w:val="clear"/>
              </w:rPr>
            </w:r>
            <w:bookmarkStart w:id="1" w:name="_GoBack"/>
            <w:bookmarkStart w:id="2" w:name="_GoBack"/>
            <w:bookmarkEnd w:id="2"/>
          </w:p>
        </w:tc>
      </w:tr>
    </w:tbl>
    <w:p>
      <w:pPr>
        <w:pStyle w:val="Normal"/>
        <w:bidi w:val="0"/>
        <w:jc w:val="start"/>
        <w:rPr/>
      </w:pPr>
      <w:r>
        <w:rPr/>
      </w:r>
    </w:p>
    <w:sectPr>
      <w:footerReference w:type="even" r:id="rId4"/>
      <w:footerReference w:type="default" r:id="rId5"/>
      <w:type w:val="nextPage"/>
      <w:pgSz w:w="11906" w:h="16838"/>
      <w:pgMar w:left="1134" w:right="1134" w:gutter="0" w:header="0" w:top="1134" w:footer="1134" w:bottom="1693"/>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Carlito">
    <w:altName w:val="Calibri"/>
    <w:charset w:val="01" w:characterSet="utf-8"/>
    <w:family w:val="roman"/>
    <w:pitch w:val="variable"/>
  </w:font>
  <w:font w:name="Arial">
    <w:charset w:val="01" w:characterSet="utf-8"/>
    <w:family w:val="swiss"/>
    <w:pitch w:val="variable"/>
  </w:font>
  <w:font w:name="Cambria">
    <w:charset w:val="01" w:characterSet="utf-8"/>
    <w:family w:val="roman"/>
    <w:pitch w:val="variable"/>
  </w:font>
  <w:font w:name="Segoe UI">
    <w:charset w:val="01" w:characterSet="utf-8"/>
    <w:family w:val="roman"/>
    <w:pitch w:val="variable"/>
  </w:font>
  <w:font w:name="Times New Roman">
    <w:charset w:val="01" w:characterSet="utf-8"/>
    <w:family w:val="roman"/>
    <w:pitch w:val="variable"/>
  </w:font>
  <w:font w:name="OpenSymbol">
    <w:altName w:val="Arial Unicode MS"/>
    <w:charset w:val="02"/>
    <w:family w:val="auto"/>
    <w:pitch w:val="default"/>
  </w:font>
  <w:font w:name="Calibri">
    <w:charset w:val="01" w:characterSet="utf-8"/>
    <w:family w:val="roman"/>
    <w:pitch w:val="variable"/>
  </w:font>
  <w:font w:name="Arial Narrow">
    <w:charset w:val="01" w:characterSet="utf-8"/>
    <w:family w:val="roman"/>
    <w:pitch w:val="variable"/>
  </w:font>
  <w:font w:name="Carlito">
    <w:altName w:val="Calibri"/>
    <w:charset w:val="01" w:characterSet="utf-8"/>
    <w:family w:val="swiss"/>
    <w:pitch w:val="variable"/>
  </w:font>
  <w:font w:name="Liberation Sans">
    <w:altName w:val="Arial"/>
    <w:charset w:val="01" w:characterSet="utf-8"/>
    <w:family w:val="roman"/>
    <w:pitch w:val="variable"/>
  </w:font>
  <w:font w:name="Aptos">
    <w:charset w:val="01" w:characterSet="utf-8"/>
    <w:family w:val="roman"/>
    <w:pitch w:val="variable"/>
  </w:font>
  <w:font w:name="arial">
    <w:charset w:val="01" w:characterSet="utf-8"/>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end"/>
      <w:rPr/>
    </w:pPr>
    <w:bookmarkStart w:id="3" w:name="PageNumWizard_FOOTER_Style_de_page_par_d"/>
    <w:r>
      <w:rPr/>
      <w:fldChar w:fldCharType="begin"/>
    </w:r>
    <w:r>
      <w:rPr/>
      <w:instrText xml:space="preserve"> PAGE </w:instrText>
    </w:r>
    <w:r>
      <w:rPr/>
      <w:fldChar w:fldCharType="separate"/>
    </w:r>
    <w:r>
      <w:rPr/>
      <w:t>8</w:t>
    </w:r>
    <w:r>
      <w:rPr/>
      <w:fldChar w:fldCharType="end"/>
    </w:r>
    <w:bookmarkEnd w:id="3"/>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end"/>
      <w:rPr/>
    </w:pPr>
    <w:bookmarkStart w:id="4" w:name="PageNumWizard_FOOTER_Style_de_page_par_1"/>
    <w:r>
      <w:rPr/>
      <w:fldChar w:fldCharType="begin"/>
    </w:r>
    <w:r>
      <w:rPr/>
      <w:instrText xml:space="preserve"> PAGE </w:instrText>
    </w:r>
    <w:r>
      <w:rPr/>
      <w:fldChar w:fldCharType="separate"/>
    </w:r>
    <w:r>
      <w:rPr/>
      <w:t>7</w:t>
    </w:r>
    <w:r>
      <w:rPr/>
      <w:fldChar w:fldCharType="end"/>
    </w:r>
    <w:bookmarkEnd w:id="4"/>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bullet"/>
      <w:lvlText w:val="·"/>
      <w:lvlJc w:val="start"/>
      <w:pPr>
        <w:tabs>
          <w:tab w:val="num" w:pos="0"/>
        </w:tabs>
        <w:ind w:start="709" w:hanging="360"/>
      </w:pPr>
      <w:rPr>
        <w:rFonts w:ascii="Symbol" w:hAnsi="Symbol" w:cs="Symbol" w:hint="default"/>
      </w:rPr>
    </w:lvl>
    <w:lvl w:ilvl="1">
      <w:start w:val="1"/>
      <w:numFmt w:val="bullet"/>
      <w:lvlText w:val="o"/>
      <w:lvlJc w:val="start"/>
      <w:pPr>
        <w:tabs>
          <w:tab w:val="num" w:pos="0"/>
        </w:tabs>
        <w:ind w:start="1429" w:hanging="360"/>
      </w:pPr>
      <w:rPr>
        <w:rFonts w:ascii="Courier New" w:hAnsi="Courier New" w:cs="Courier New" w:hint="default"/>
      </w:rPr>
    </w:lvl>
    <w:lvl w:ilvl="2">
      <w:start w:val="1"/>
      <w:numFmt w:val="bullet"/>
      <w:lvlText w:val="§"/>
      <w:lvlJc w:val="start"/>
      <w:pPr>
        <w:tabs>
          <w:tab w:val="num" w:pos="0"/>
        </w:tabs>
        <w:ind w:start="2149" w:hanging="360"/>
      </w:pPr>
      <w:rPr>
        <w:rFonts w:ascii="Wingdings" w:hAnsi="Wingdings" w:cs="Wingdings" w:hint="default"/>
      </w:rPr>
    </w:lvl>
    <w:lvl w:ilvl="3">
      <w:start w:val="1"/>
      <w:numFmt w:val="bullet"/>
      <w:lvlText w:val="·"/>
      <w:lvlJc w:val="start"/>
      <w:pPr>
        <w:tabs>
          <w:tab w:val="num" w:pos="0"/>
        </w:tabs>
        <w:ind w:start="2869" w:hanging="360"/>
      </w:pPr>
      <w:rPr>
        <w:rFonts w:ascii="Symbol" w:hAnsi="Symbol" w:cs="Symbol" w:hint="default"/>
      </w:rPr>
    </w:lvl>
    <w:lvl w:ilvl="4">
      <w:start w:val="1"/>
      <w:numFmt w:val="bullet"/>
      <w:lvlText w:val="o"/>
      <w:lvlJc w:val="start"/>
      <w:pPr>
        <w:tabs>
          <w:tab w:val="num" w:pos="0"/>
        </w:tabs>
        <w:ind w:start="3589" w:hanging="360"/>
      </w:pPr>
      <w:rPr>
        <w:rFonts w:ascii="Courier New" w:hAnsi="Courier New" w:cs="Courier New" w:hint="default"/>
      </w:rPr>
    </w:lvl>
    <w:lvl w:ilvl="5">
      <w:start w:val="1"/>
      <w:numFmt w:val="bullet"/>
      <w:lvlText w:val="§"/>
      <w:lvlJc w:val="start"/>
      <w:pPr>
        <w:tabs>
          <w:tab w:val="num" w:pos="0"/>
        </w:tabs>
        <w:ind w:start="4309" w:hanging="360"/>
      </w:pPr>
      <w:rPr>
        <w:rFonts w:ascii="Wingdings" w:hAnsi="Wingdings" w:cs="Wingdings" w:hint="default"/>
      </w:rPr>
    </w:lvl>
    <w:lvl w:ilvl="6">
      <w:start w:val="1"/>
      <w:numFmt w:val="bullet"/>
      <w:lvlText w:val="·"/>
      <w:lvlJc w:val="start"/>
      <w:pPr>
        <w:tabs>
          <w:tab w:val="num" w:pos="0"/>
        </w:tabs>
        <w:ind w:start="5029" w:hanging="360"/>
      </w:pPr>
      <w:rPr>
        <w:rFonts w:ascii="Symbol" w:hAnsi="Symbol" w:cs="Symbol" w:hint="default"/>
      </w:rPr>
    </w:lvl>
    <w:lvl w:ilvl="7">
      <w:start w:val="1"/>
      <w:numFmt w:val="bullet"/>
      <w:lvlText w:val="o"/>
      <w:lvlJc w:val="start"/>
      <w:pPr>
        <w:tabs>
          <w:tab w:val="num" w:pos="0"/>
        </w:tabs>
        <w:ind w:start="5749" w:hanging="360"/>
      </w:pPr>
      <w:rPr>
        <w:rFonts w:ascii="Courier New" w:hAnsi="Courier New" w:cs="Courier New" w:hint="default"/>
      </w:rPr>
    </w:lvl>
    <w:lvl w:ilvl="8">
      <w:start w:val="1"/>
      <w:numFmt w:val="bullet"/>
      <w:lvlText w:val="§"/>
      <w:lvlJc w:val="start"/>
      <w:pPr>
        <w:tabs>
          <w:tab w:val="num" w:pos="0"/>
        </w:tabs>
        <w:ind w:start="6469" w:hanging="360"/>
      </w:pPr>
      <w:rPr>
        <w:rFonts w:ascii="Wingdings" w:hAnsi="Wingdings" w:cs="Wingdings" w:hint="default"/>
      </w:rPr>
    </w:lvl>
  </w:abstractNum>
  <w:abstractNum w:abstractNumId="3">
    <w:lvl w:ilvl="0">
      <w:start w:val="1"/>
      <w:numFmt w:val="bullet"/>
      <w:lvlText w:val="·"/>
      <w:lvlJc w:val="start"/>
      <w:pPr>
        <w:tabs>
          <w:tab w:val="num" w:pos="0"/>
        </w:tabs>
        <w:ind w:start="709"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4">
    <w:lvl w:ilvl="0">
      <w:start w:val="1"/>
      <w:numFmt w:val="bullet"/>
      <w:lvlText w:val="-"/>
      <w:lvlJc w:val="start"/>
      <w:pPr>
        <w:tabs>
          <w:tab w:val="num" w:pos="0"/>
        </w:tabs>
        <w:ind w:start="720" w:hanging="360"/>
      </w:pPr>
      <w:rPr>
        <w:rFonts w:ascii="Times New Roman" w:hAnsi="Times New Roman" w:cs="Times New Roman"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5">
    <w:lvl w:ilvl="0">
      <w:start w:val="1"/>
      <w:numFmt w:val="bullet"/>
      <w:lvlText w:val=""/>
      <w:lvlJc w:val="start"/>
      <w:pPr>
        <w:tabs>
          <w:tab w:val="num" w:pos="720"/>
        </w:tabs>
        <w:ind w:start="720" w:hanging="360"/>
      </w:pPr>
      <w:rPr>
        <w:rFonts w:ascii="Symbol" w:hAnsi="Symbol" w:cs="Symbol" w:hint="default"/>
        <w:sz w:val="20"/>
      </w:rPr>
    </w:lvl>
    <w:lvl w:ilvl="1">
      <w:start w:val="1"/>
      <w:numFmt w:val="bullet"/>
      <w:lvlText w:val="o"/>
      <w:lvlJc w:val="start"/>
      <w:pPr>
        <w:tabs>
          <w:tab w:val="num" w:pos="1440"/>
        </w:tabs>
        <w:ind w:start="1440" w:hanging="360"/>
      </w:pPr>
      <w:rPr>
        <w:rFonts w:ascii="Courier New" w:hAnsi="Courier New" w:cs="Courier New" w:hint="default"/>
        <w:sz w:val="20"/>
      </w:rPr>
    </w:lvl>
    <w:lvl w:ilvl="2">
      <w:start w:val="1"/>
      <w:numFmt w:val="bullet"/>
      <w:lvlText w:val=""/>
      <w:lvlJc w:val="start"/>
      <w:pPr>
        <w:tabs>
          <w:tab w:val="num" w:pos="2160"/>
        </w:tabs>
        <w:ind w:start="2160" w:hanging="360"/>
      </w:pPr>
      <w:rPr>
        <w:rFonts w:ascii="Wingdings" w:hAnsi="Wingdings" w:cs="Wingdings" w:hint="default"/>
        <w:sz w:val="20"/>
      </w:rPr>
    </w:lvl>
    <w:lvl w:ilvl="3">
      <w:start w:val="1"/>
      <w:numFmt w:val="bullet"/>
      <w:lvlText w:val=""/>
      <w:lvlJc w:val="start"/>
      <w:pPr>
        <w:tabs>
          <w:tab w:val="num" w:pos="2880"/>
        </w:tabs>
        <w:ind w:start="2880" w:hanging="360"/>
      </w:pPr>
      <w:rPr>
        <w:rFonts w:ascii="Wingdings" w:hAnsi="Wingdings" w:cs="Wingdings" w:hint="default"/>
        <w:sz w:val="20"/>
      </w:rPr>
    </w:lvl>
    <w:lvl w:ilvl="4">
      <w:start w:val="1"/>
      <w:numFmt w:val="bullet"/>
      <w:lvlText w:val=""/>
      <w:lvlJc w:val="start"/>
      <w:pPr>
        <w:tabs>
          <w:tab w:val="num" w:pos="3600"/>
        </w:tabs>
        <w:ind w:start="3600" w:hanging="360"/>
      </w:pPr>
      <w:rPr>
        <w:rFonts w:ascii="Wingdings" w:hAnsi="Wingdings" w:cs="Wingdings" w:hint="default"/>
        <w:sz w:val="20"/>
      </w:rPr>
    </w:lvl>
    <w:lvl w:ilvl="5">
      <w:start w:val="1"/>
      <w:numFmt w:val="bullet"/>
      <w:lvlText w:val=""/>
      <w:lvlJc w:val="start"/>
      <w:pPr>
        <w:tabs>
          <w:tab w:val="num" w:pos="4320"/>
        </w:tabs>
        <w:ind w:start="4320" w:hanging="360"/>
      </w:pPr>
      <w:rPr>
        <w:rFonts w:ascii="Wingdings" w:hAnsi="Wingdings" w:cs="Wingdings" w:hint="default"/>
        <w:sz w:val="20"/>
      </w:rPr>
    </w:lvl>
    <w:lvl w:ilvl="6">
      <w:start w:val="1"/>
      <w:numFmt w:val="bullet"/>
      <w:lvlText w:val=""/>
      <w:lvlJc w:val="start"/>
      <w:pPr>
        <w:tabs>
          <w:tab w:val="num" w:pos="5040"/>
        </w:tabs>
        <w:ind w:start="5040" w:hanging="360"/>
      </w:pPr>
      <w:rPr>
        <w:rFonts w:ascii="Wingdings" w:hAnsi="Wingdings" w:cs="Wingdings" w:hint="default"/>
        <w:sz w:val="20"/>
      </w:rPr>
    </w:lvl>
    <w:lvl w:ilvl="7">
      <w:start w:val="1"/>
      <w:numFmt w:val="bullet"/>
      <w:lvlText w:val=""/>
      <w:lvlJc w:val="start"/>
      <w:pPr>
        <w:tabs>
          <w:tab w:val="num" w:pos="5760"/>
        </w:tabs>
        <w:ind w:start="5760" w:hanging="360"/>
      </w:pPr>
      <w:rPr>
        <w:rFonts w:ascii="Wingdings" w:hAnsi="Wingdings" w:cs="Wingdings" w:hint="default"/>
        <w:sz w:val="20"/>
      </w:rPr>
    </w:lvl>
    <w:lvl w:ilvl="8">
      <w:start w:val="1"/>
      <w:numFmt w:val="bullet"/>
      <w:lvlText w:val=""/>
      <w:lvlJc w:val="start"/>
      <w:pPr>
        <w:tabs>
          <w:tab w:val="num" w:pos="6480"/>
        </w:tabs>
        <w:ind w:start="6480" w:hanging="360"/>
      </w:pPr>
      <w:rPr>
        <w:rFonts w:ascii="Wingdings" w:hAnsi="Wingdings" w:cs="Wingdings" w:hint="default"/>
        <w:sz w:val="20"/>
      </w:rPr>
    </w:lvl>
  </w:abstractNum>
  <w:abstractNum w:abstractNumId="6">
    <w:lvl w:ilvl="0">
      <w:start w:val="1"/>
      <w:numFmt w:val="bullet"/>
      <w:lvlText w:val=""/>
      <w:lvlJc w:val="start"/>
      <w:pPr>
        <w:tabs>
          <w:tab w:val="num" w:pos="720"/>
        </w:tabs>
        <w:ind w:start="720" w:hanging="360"/>
      </w:pPr>
      <w:rPr>
        <w:rFonts w:ascii="Symbol" w:hAnsi="Symbol" w:cs="Symbol" w:hint="default"/>
        <w:sz w:val="20"/>
      </w:rPr>
    </w:lvl>
    <w:lvl w:ilvl="1">
      <w:start w:val="1"/>
      <w:numFmt w:val="bullet"/>
      <w:lvlText w:val="o"/>
      <w:lvlJc w:val="start"/>
      <w:pPr>
        <w:tabs>
          <w:tab w:val="num" w:pos="1440"/>
        </w:tabs>
        <w:ind w:start="1440" w:hanging="360"/>
      </w:pPr>
      <w:rPr>
        <w:rFonts w:ascii="Courier New" w:hAnsi="Courier New" w:cs="Courier New" w:hint="default"/>
        <w:sz w:val="20"/>
      </w:rPr>
    </w:lvl>
    <w:lvl w:ilvl="2">
      <w:start w:val="1"/>
      <w:numFmt w:val="bullet"/>
      <w:lvlText w:val=""/>
      <w:lvlJc w:val="start"/>
      <w:pPr>
        <w:tabs>
          <w:tab w:val="num" w:pos="2160"/>
        </w:tabs>
        <w:ind w:start="2160" w:hanging="360"/>
      </w:pPr>
      <w:rPr>
        <w:rFonts w:ascii="Wingdings" w:hAnsi="Wingdings" w:cs="Wingdings" w:hint="default"/>
        <w:sz w:val="20"/>
      </w:rPr>
    </w:lvl>
    <w:lvl w:ilvl="3">
      <w:start w:val="1"/>
      <w:numFmt w:val="bullet"/>
      <w:lvlText w:val=""/>
      <w:lvlJc w:val="start"/>
      <w:pPr>
        <w:tabs>
          <w:tab w:val="num" w:pos="2880"/>
        </w:tabs>
        <w:ind w:start="2880" w:hanging="360"/>
      </w:pPr>
      <w:rPr>
        <w:rFonts w:ascii="Wingdings" w:hAnsi="Wingdings" w:cs="Wingdings" w:hint="default"/>
        <w:sz w:val="20"/>
      </w:rPr>
    </w:lvl>
    <w:lvl w:ilvl="4">
      <w:start w:val="1"/>
      <w:numFmt w:val="bullet"/>
      <w:lvlText w:val=""/>
      <w:lvlJc w:val="start"/>
      <w:pPr>
        <w:tabs>
          <w:tab w:val="num" w:pos="3600"/>
        </w:tabs>
        <w:ind w:start="3600" w:hanging="360"/>
      </w:pPr>
      <w:rPr>
        <w:rFonts w:ascii="Wingdings" w:hAnsi="Wingdings" w:cs="Wingdings" w:hint="default"/>
        <w:sz w:val="20"/>
      </w:rPr>
    </w:lvl>
    <w:lvl w:ilvl="5">
      <w:start w:val="1"/>
      <w:numFmt w:val="bullet"/>
      <w:lvlText w:val=""/>
      <w:lvlJc w:val="start"/>
      <w:pPr>
        <w:tabs>
          <w:tab w:val="num" w:pos="4320"/>
        </w:tabs>
        <w:ind w:start="4320" w:hanging="360"/>
      </w:pPr>
      <w:rPr>
        <w:rFonts w:ascii="Wingdings" w:hAnsi="Wingdings" w:cs="Wingdings" w:hint="default"/>
        <w:sz w:val="20"/>
      </w:rPr>
    </w:lvl>
    <w:lvl w:ilvl="6">
      <w:start w:val="1"/>
      <w:numFmt w:val="bullet"/>
      <w:lvlText w:val=""/>
      <w:lvlJc w:val="start"/>
      <w:pPr>
        <w:tabs>
          <w:tab w:val="num" w:pos="5040"/>
        </w:tabs>
        <w:ind w:start="5040" w:hanging="360"/>
      </w:pPr>
      <w:rPr>
        <w:rFonts w:ascii="Wingdings" w:hAnsi="Wingdings" w:cs="Wingdings" w:hint="default"/>
        <w:sz w:val="20"/>
      </w:rPr>
    </w:lvl>
    <w:lvl w:ilvl="7">
      <w:start w:val="1"/>
      <w:numFmt w:val="bullet"/>
      <w:lvlText w:val=""/>
      <w:lvlJc w:val="start"/>
      <w:pPr>
        <w:tabs>
          <w:tab w:val="num" w:pos="5760"/>
        </w:tabs>
        <w:ind w:start="5760" w:hanging="360"/>
      </w:pPr>
      <w:rPr>
        <w:rFonts w:ascii="Wingdings" w:hAnsi="Wingdings" w:cs="Wingdings" w:hint="default"/>
        <w:sz w:val="20"/>
      </w:rPr>
    </w:lvl>
    <w:lvl w:ilvl="8">
      <w:start w:val="1"/>
      <w:numFmt w:val="bullet"/>
      <w:lvlText w:val=""/>
      <w:lvlJc w:val="start"/>
      <w:pPr>
        <w:tabs>
          <w:tab w:val="num" w:pos="6480"/>
        </w:tabs>
        <w:ind w:start="6480" w:hanging="360"/>
      </w:pPr>
      <w:rPr>
        <w:rFonts w:ascii="Wingdings" w:hAnsi="Wingdings" w:cs="Wingdings" w:hint="default"/>
        <w:sz w:val="20"/>
      </w:rPr>
    </w:lvl>
  </w:abstractNum>
  <w:abstractNum w:abstractNumId="7">
    <w:lvl w:ilvl="0">
      <w:start w:val="1"/>
      <w:numFmt w:val="bullet"/>
      <w:lvlText w:val="·"/>
      <w:lvlJc w:val="start"/>
      <w:pPr>
        <w:tabs>
          <w:tab w:val="num" w:pos="0"/>
        </w:tabs>
        <w:ind w:start="709"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8">
    <w:lvl w:ilvl="0">
      <w:start w:val="1"/>
      <w:numFmt w:val="bullet"/>
      <w:lvlText w:val="-"/>
      <w:lvlJc w:val="start"/>
      <w:pPr>
        <w:tabs>
          <w:tab w:val="num" w:pos="0"/>
        </w:tabs>
        <w:ind w:start="720" w:hanging="360"/>
      </w:pPr>
      <w:rPr>
        <w:rFonts w:ascii="Times New Roman" w:hAnsi="Times New Roman" w:cs="Times New Roman"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mirrorMargins/>
  <w:defaultTabStop w:val="1134"/>
  <w:autoHyphenation w:val="true"/>
  <w:evenAndOddHeaders/>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rlito" w:hAnsi="Carlito" w:eastAsia="DejaVu Sans" w:cs="DejaVu Sans"/>
        <w:sz w:val="24"/>
        <w:szCs w:val="24"/>
        <w:lang w:val="fr-FR"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Carlito" w:hAnsi="Carlito" w:eastAsia="DejaVu Sans" w:cs="DejaVu Sans"/>
      <w:color w:val="auto"/>
      <w:sz w:val="24"/>
      <w:szCs w:val="24"/>
      <w:lang w:val="fr-FR" w:eastAsia="zh-CN" w:bidi="hi-IN"/>
    </w:rPr>
  </w:style>
  <w:style w:type="paragraph" w:styleId="Heading1">
    <w:name w:val="Heading 1"/>
    <w:basedOn w:val="Normal"/>
    <w:qFormat/>
    <w:pPr>
      <w:keepNext w:val="true"/>
      <w:keepLines/>
      <w:numPr>
        <w:ilvl w:val="0"/>
        <w:numId w:val="0"/>
      </w:numPr>
      <w:spacing w:before="480" w:after="200"/>
      <w:outlineLvl w:val="0"/>
    </w:pPr>
    <w:rPr>
      <w:rFonts w:ascii="Arial" w:hAnsi="Arial" w:eastAsia="Arial" w:cs="Arial"/>
      <w:sz w:val="40"/>
      <w:szCs w:val="40"/>
    </w:rPr>
  </w:style>
  <w:style w:type="paragraph" w:styleId="Heading2">
    <w:name w:val="Heading 2"/>
    <w:basedOn w:val="Normal"/>
    <w:qFormat/>
    <w:pPr>
      <w:keepNext w:val="true"/>
      <w:widowControl w:val="false"/>
      <w:numPr>
        <w:ilvl w:val="0"/>
        <w:numId w:val="0"/>
      </w:numPr>
      <w:spacing w:lineRule="auto" w:line="240" w:before="0" w:after="0"/>
      <w:jc w:val="both"/>
      <w:outlineLvl w:val="1"/>
    </w:pPr>
    <w:rPr>
      <w:rFonts w:ascii="Arial" w:hAnsi="Arial" w:eastAsia="Times New Roman" w:cs="Arial"/>
      <w:b/>
      <w:bCs/>
      <w:sz w:val="20"/>
      <w:u w:val="single"/>
      <w:lang w:eastAsia="fr-FR"/>
    </w:rPr>
  </w:style>
  <w:style w:type="paragraph" w:styleId="Heading3">
    <w:name w:val="Heading 3"/>
    <w:basedOn w:val="Normal"/>
    <w:qFormat/>
    <w:pPr>
      <w:keepNext w:val="true"/>
      <w:keepLines/>
      <w:numPr>
        <w:ilvl w:val="0"/>
        <w:numId w:val="0"/>
      </w:numPr>
      <w:spacing w:before="40" w:after="0"/>
      <w:outlineLvl w:val="2"/>
    </w:pPr>
    <w:rPr>
      <w:rFonts w:ascii="Cambria" w:hAnsi="Cambria" w:eastAsia="Arial" w:cs="Arial"/>
      <w:color w:themeColor="accent1" w:themeShade="7f" w:val="243F60"/>
      <w:sz w:val="24"/>
      <w:szCs w:val="24"/>
    </w:rPr>
  </w:style>
  <w:style w:type="paragraph" w:styleId="Heading4">
    <w:name w:val="Heading 4"/>
    <w:basedOn w:val="Normal"/>
    <w:qFormat/>
    <w:pPr>
      <w:keepNext w:val="true"/>
      <w:keepLines/>
      <w:numPr>
        <w:ilvl w:val="0"/>
        <w:numId w:val="0"/>
      </w:numPr>
      <w:spacing w:before="320" w:after="200"/>
      <w:outlineLvl w:val="3"/>
    </w:pPr>
    <w:rPr>
      <w:rFonts w:ascii="Arial" w:hAnsi="Arial" w:eastAsia="Arial" w:cs="Arial"/>
      <w:b/>
      <w:bCs/>
      <w:sz w:val="26"/>
      <w:szCs w:val="26"/>
    </w:rPr>
  </w:style>
  <w:style w:type="paragraph" w:styleId="Heading5">
    <w:name w:val="Heading 5"/>
    <w:basedOn w:val="Normal"/>
    <w:qFormat/>
    <w:pPr>
      <w:keepNext w:val="true"/>
      <w:keepLines/>
      <w:numPr>
        <w:ilvl w:val="0"/>
        <w:numId w:val="0"/>
      </w:numPr>
      <w:spacing w:before="320" w:after="200"/>
      <w:outlineLvl w:val="4"/>
    </w:pPr>
    <w:rPr>
      <w:rFonts w:ascii="Arial" w:hAnsi="Arial" w:eastAsia="Arial" w:cs="Arial"/>
      <w:b/>
      <w:bCs/>
      <w:sz w:val="24"/>
      <w:szCs w:val="24"/>
    </w:rPr>
  </w:style>
  <w:style w:type="paragraph" w:styleId="Heading6">
    <w:name w:val="Heading 6"/>
    <w:basedOn w:val="Normal"/>
    <w:qFormat/>
    <w:pPr>
      <w:keepNext w:val="true"/>
      <w:keepLines/>
      <w:numPr>
        <w:ilvl w:val="0"/>
        <w:numId w:val="0"/>
      </w:numPr>
      <w:spacing w:before="320" w:after="200"/>
      <w:outlineLvl w:val="5"/>
    </w:pPr>
    <w:rPr>
      <w:rFonts w:ascii="Arial" w:hAnsi="Arial" w:eastAsia="Arial" w:cs="Arial"/>
      <w:b/>
      <w:bCs/>
      <w:sz w:val="22"/>
      <w:szCs w:val="22"/>
    </w:rPr>
  </w:style>
  <w:style w:type="paragraph" w:styleId="Heading7">
    <w:name w:val="Heading 7"/>
    <w:basedOn w:val="Normal"/>
    <w:qFormat/>
    <w:pPr>
      <w:keepNext w:val="true"/>
      <w:keepLines/>
      <w:numPr>
        <w:ilvl w:val="0"/>
        <w:numId w:val="0"/>
      </w:numPr>
      <w:spacing w:before="320" w:after="200"/>
      <w:outlineLvl w:val="6"/>
    </w:pPr>
    <w:rPr>
      <w:rFonts w:ascii="Arial" w:hAnsi="Arial" w:eastAsia="Arial" w:cs="Arial"/>
      <w:b/>
      <w:bCs/>
      <w:i/>
      <w:iCs/>
      <w:sz w:val="22"/>
      <w:szCs w:val="22"/>
    </w:rPr>
  </w:style>
  <w:style w:type="paragraph" w:styleId="Heading8">
    <w:name w:val="Heading 8"/>
    <w:basedOn w:val="Normal"/>
    <w:qFormat/>
    <w:pPr>
      <w:keepNext w:val="true"/>
      <w:keepLines/>
      <w:numPr>
        <w:ilvl w:val="0"/>
        <w:numId w:val="0"/>
      </w:numPr>
      <w:spacing w:before="320" w:after="200"/>
      <w:outlineLvl w:val="7"/>
    </w:pPr>
    <w:rPr>
      <w:rFonts w:ascii="Arial" w:hAnsi="Arial" w:eastAsia="Arial" w:cs="Arial"/>
      <w:i/>
      <w:iCs/>
      <w:sz w:val="22"/>
      <w:szCs w:val="22"/>
    </w:rPr>
  </w:style>
  <w:style w:type="paragraph" w:styleId="Heading9">
    <w:name w:val="Heading 9"/>
    <w:basedOn w:val="Normal"/>
    <w:qFormat/>
    <w:pPr>
      <w:keepNext w:val="true"/>
      <w:keepLines/>
      <w:numPr>
        <w:ilvl w:val="0"/>
        <w:numId w:val="0"/>
      </w:numPr>
      <w:spacing w:before="320" w:after="200"/>
      <w:outlineLvl w:val="8"/>
    </w:pPr>
    <w:rPr>
      <w:rFonts w:ascii="Arial" w:hAnsi="Arial" w:eastAsia="Arial" w:cs="Arial"/>
      <w:i/>
      <w:iCs/>
      <w:sz w:val="21"/>
      <w:szCs w:val="21"/>
    </w:rPr>
  </w:style>
  <w:style w:type="character" w:styleId="FollowedHyperlink">
    <w:name w:val="FollowedHyperlink"/>
    <w:rPr>
      <w:color w:val="800000"/>
      <w:u w:val="single"/>
    </w:rPr>
  </w:style>
  <w:style w:type="character" w:styleId="Titre3Car">
    <w:name w:val="Titre 3 Car"/>
    <w:basedOn w:val="DefaultParagraphFont"/>
    <w:qFormat/>
    <w:rPr>
      <w:rFonts w:ascii="Cambria" w:hAnsi="Cambria" w:eastAsia="Arial" w:cs="Arial"/>
      <w:color w:themeColor="accent1" w:themeShade="7f" w:val="243F60"/>
      <w:sz w:val="24"/>
      <w:szCs w:val="24"/>
    </w:rPr>
  </w:style>
  <w:style w:type="character" w:styleId="TextedebullesCar">
    <w:name w:val="Texte de bulles Car"/>
    <w:basedOn w:val="DefaultParagraphFont"/>
    <w:qFormat/>
    <w:rPr>
      <w:rFonts w:ascii="Segoe UI" w:hAnsi="Segoe UI" w:cs="Segoe UI"/>
      <w:sz w:val="18"/>
      <w:szCs w:val="18"/>
    </w:rPr>
  </w:style>
  <w:style w:type="character" w:styleId="ObjetducommentaireCar">
    <w:name w:val="Objet du commentaire Car"/>
    <w:basedOn w:val="CommentaireCar"/>
    <w:qFormat/>
    <w:rPr>
      <w:b/>
      <w:bCs/>
      <w:sz w:val="20"/>
      <w:szCs w:val="20"/>
    </w:rPr>
  </w:style>
  <w:style w:type="character" w:styleId="CommentaireCar">
    <w:name w:val="Commentaire Car"/>
    <w:basedOn w:val="DefaultParagraphFont"/>
    <w:qFormat/>
    <w:rPr>
      <w:sz w:val="20"/>
      <w:szCs w:val="20"/>
    </w:rPr>
  </w:style>
  <w:style w:type="character" w:styleId="annotationreference">
    <w:name w:val="annotation reference"/>
    <w:basedOn w:val="DefaultParagraphFont"/>
    <w:qFormat/>
    <w:rPr>
      <w:sz w:val="16"/>
      <w:szCs w:val="16"/>
    </w:rPr>
  </w:style>
  <w:style w:type="character" w:styleId="LineNumber">
    <w:name w:val="Line Number"/>
    <w:rPr/>
  </w:style>
  <w:style w:type="character" w:styleId="PieddepageCar">
    <w:name w:val="Pied de page Car"/>
    <w:basedOn w:val="DefaultParagraphFont"/>
    <w:qFormat/>
    <w:rPr>
      <w:rFonts w:ascii="Times New Roman" w:hAnsi="Times New Roman" w:eastAsia="Times New Roman" w:cs="Times New Roman"/>
      <w:sz w:val="24"/>
      <w:szCs w:val="24"/>
      <w:lang w:eastAsia="fr-FR"/>
    </w:rPr>
  </w:style>
  <w:style w:type="character" w:styleId="Titre2Car">
    <w:name w:val="Titre 2 Car"/>
    <w:basedOn w:val="DefaultParagraphFont"/>
    <w:qFormat/>
    <w:rPr>
      <w:rFonts w:ascii="Arial" w:hAnsi="Arial" w:eastAsia="Times New Roman" w:cs="Arial"/>
      <w:b/>
      <w:bCs/>
      <w:sz w:val="20"/>
      <w:u w:val="single"/>
      <w:lang w:eastAsia="fr-FR"/>
    </w:rPr>
  </w:style>
  <w:style w:type="character" w:styleId="DefaultParagraphFont">
    <w:name w:val="Default Paragraph Font"/>
    <w:qFormat/>
    <w:rPr/>
  </w:style>
  <w:style w:type="character" w:styleId="EndnoteReference">
    <w:name w:val="Endnote Reference"/>
    <w:rPr>
      <w:vertAlign w:val="superscript"/>
    </w:rPr>
  </w:style>
  <w:style w:type="character" w:styleId="Caractresdenotedefin">
    <w:name w:val="Caractères de note de fin"/>
    <w:qFormat/>
    <w:rPr>
      <w:vertAlign w:val="superscript"/>
    </w:rPr>
  </w:style>
  <w:style w:type="character" w:styleId="EndnoteTextChar">
    <w:name w:val="Endnote Text Char"/>
    <w:qFormat/>
    <w:rPr>
      <w:sz w:val="20"/>
    </w:rPr>
  </w:style>
  <w:style w:type="character" w:styleId="FootnoteReference">
    <w:name w:val="Footnote Reference"/>
    <w:rPr>
      <w:vertAlign w:val="superscript"/>
    </w:rPr>
  </w:style>
  <w:style w:type="character" w:styleId="Caractresdenotedebasdepage">
    <w:name w:val="Caractères de note de bas de page"/>
    <w:qFormat/>
    <w:rPr>
      <w:vertAlign w:val="superscript"/>
    </w:rPr>
  </w:style>
  <w:style w:type="character" w:styleId="FootnoteTextChar">
    <w:name w:val="Footnote Text Char"/>
    <w:qFormat/>
    <w:rPr>
      <w:sz w:val="18"/>
    </w:rPr>
  </w:style>
  <w:style w:type="character" w:styleId="Hyperlink">
    <w:name w:val="Hyperlink"/>
    <w:rPr>
      <w:color w:themeColor="hyperlink" w:val="0000FF"/>
      <w:u w:val="single"/>
    </w:rPr>
  </w:style>
  <w:style w:type="character" w:styleId="CaptionChar">
    <w:name w:val="Caption Char"/>
    <w:qFormat/>
    <w:rPr/>
  </w:style>
  <w:style w:type="character" w:styleId="FooterChar">
    <w:name w:val="Footer Char"/>
    <w:basedOn w:val="DefaultParagraphFont"/>
    <w:qFormat/>
    <w:rPr/>
  </w:style>
  <w:style w:type="character" w:styleId="HeaderChar">
    <w:name w:val="Header Char"/>
    <w:basedOn w:val="DefaultParagraphFont"/>
    <w:qFormat/>
    <w:rPr/>
  </w:style>
  <w:style w:type="character" w:styleId="IntenseQuoteChar">
    <w:name w:val="Intense Quote Char"/>
    <w:qFormat/>
    <w:rPr>
      <w:i/>
    </w:rPr>
  </w:style>
  <w:style w:type="character" w:styleId="QuoteChar">
    <w:name w:val="Quote Char"/>
    <w:qFormat/>
    <w:rPr>
      <w:i/>
    </w:rPr>
  </w:style>
  <w:style w:type="character" w:styleId="SubtitleChar">
    <w:name w:val="Subtitle Char"/>
    <w:basedOn w:val="DefaultParagraphFont"/>
    <w:qFormat/>
    <w:rPr>
      <w:sz w:val="24"/>
      <w:szCs w:val="24"/>
    </w:rPr>
  </w:style>
  <w:style w:type="character" w:styleId="TitleChar">
    <w:name w:val="Title Char"/>
    <w:basedOn w:val="DefaultParagraphFont"/>
    <w:qFormat/>
    <w:rPr>
      <w:sz w:val="48"/>
      <w:szCs w:val="48"/>
    </w:rPr>
  </w:style>
  <w:style w:type="character" w:styleId="Heading9Char">
    <w:name w:val="Heading 9 Char"/>
    <w:basedOn w:val="DefaultParagraphFont"/>
    <w:qFormat/>
    <w:rPr>
      <w:rFonts w:ascii="Arial" w:hAnsi="Arial" w:eastAsia="Arial" w:cs="Arial"/>
      <w:i/>
      <w:iCs/>
      <w:sz w:val="21"/>
      <w:szCs w:val="21"/>
    </w:rPr>
  </w:style>
  <w:style w:type="character" w:styleId="Heading8Char">
    <w:name w:val="Heading 8 Char"/>
    <w:basedOn w:val="DefaultParagraphFont"/>
    <w:qFormat/>
    <w:rPr>
      <w:rFonts w:ascii="Arial" w:hAnsi="Arial" w:eastAsia="Arial" w:cs="Arial"/>
      <w:i/>
      <w:iCs/>
      <w:sz w:val="22"/>
      <w:szCs w:val="22"/>
    </w:rPr>
  </w:style>
  <w:style w:type="character" w:styleId="Heading7Char">
    <w:name w:val="Heading 7 Char"/>
    <w:basedOn w:val="DefaultParagraphFont"/>
    <w:qFormat/>
    <w:rPr>
      <w:rFonts w:ascii="Arial" w:hAnsi="Arial" w:eastAsia="Arial" w:cs="Arial"/>
      <w:b/>
      <w:bCs/>
      <w:i/>
      <w:iCs/>
      <w:sz w:val="22"/>
      <w:szCs w:val="22"/>
    </w:rPr>
  </w:style>
  <w:style w:type="character" w:styleId="Heading6Char">
    <w:name w:val="Heading 6 Char"/>
    <w:basedOn w:val="DefaultParagraphFont"/>
    <w:qFormat/>
    <w:rPr>
      <w:rFonts w:ascii="Arial" w:hAnsi="Arial" w:eastAsia="Arial" w:cs="Arial"/>
      <w:b/>
      <w:bCs/>
      <w:sz w:val="22"/>
      <w:szCs w:val="22"/>
    </w:rPr>
  </w:style>
  <w:style w:type="character" w:styleId="Heading5Char">
    <w:name w:val="Heading 5 Char"/>
    <w:basedOn w:val="DefaultParagraphFont"/>
    <w:qFormat/>
    <w:rPr>
      <w:rFonts w:ascii="Arial" w:hAnsi="Arial" w:eastAsia="Arial" w:cs="Arial"/>
      <w:b/>
      <w:bCs/>
      <w:sz w:val="24"/>
      <w:szCs w:val="24"/>
    </w:rPr>
  </w:style>
  <w:style w:type="character" w:styleId="Heading4Char">
    <w:name w:val="Heading 4 Char"/>
    <w:basedOn w:val="DefaultParagraphFont"/>
    <w:qFormat/>
    <w:rPr>
      <w:rFonts w:ascii="Arial" w:hAnsi="Arial" w:eastAsia="Arial" w:cs="Arial"/>
      <w:b/>
      <w:bCs/>
      <w:sz w:val="26"/>
      <w:szCs w:val="26"/>
    </w:rPr>
  </w:style>
  <w:style w:type="character" w:styleId="Heading3Char">
    <w:name w:val="Heading 3 Char"/>
    <w:basedOn w:val="DefaultParagraphFont"/>
    <w:qFormat/>
    <w:rPr>
      <w:rFonts w:ascii="Arial" w:hAnsi="Arial" w:eastAsia="Arial" w:cs="Arial"/>
      <w:sz w:val="30"/>
      <w:szCs w:val="30"/>
    </w:rPr>
  </w:style>
  <w:style w:type="character" w:styleId="Heading2Char">
    <w:name w:val="Heading 2 Char"/>
    <w:basedOn w:val="DefaultParagraphFont"/>
    <w:qFormat/>
    <w:rPr>
      <w:rFonts w:ascii="Arial" w:hAnsi="Arial" w:eastAsia="Arial" w:cs="Arial"/>
      <w:sz w:val="34"/>
    </w:rPr>
  </w:style>
  <w:style w:type="character" w:styleId="Heading1Char">
    <w:name w:val="Heading 1 Char"/>
    <w:basedOn w:val="DefaultParagraphFont"/>
    <w:qFormat/>
    <w:rPr>
      <w:rFonts w:ascii="Arial" w:hAnsi="Arial" w:eastAsia="Arial" w:cs="Arial"/>
      <w:sz w:val="40"/>
      <w:szCs w:val="40"/>
    </w:rPr>
  </w:style>
  <w:style w:type="character" w:styleId="BulletSymbols">
    <w:name w:val="Bullet Symbols"/>
    <w:qFormat/>
    <w:rPr/>
  </w:style>
  <w:style w:type="character" w:styleId="Emphasis">
    <w:name w:val="Emphasis"/>
    <w:qFormat/>
    <w:rPr>
      <w:i/>
      <w:iCs/>
    </w:rPr>
  </w:style>
  <w:style w:type="character" w:styleId="Caractresdenumrotation">
    <w:name w:val="Caractères de numérotation"/>
    <w:qFormat/>
    <w:rPr/>
  </w:style>
  <w:style w:type="character" w:styleId="Strong">
    <w:name w:val="Strong"/>
    <w:qFormat/>
    <w:rPr>
      <w:b/>
      <w:bCs/>
    </w:rPr>
  </w:style>
  <w:style w:type="character" w:styleId="Puces">
    <w:name w:val="Puces"/>
    <w:qFormat/>
    <w:rPr>
      <w:rFonts w:ascii="OpenSymbol" w:hAnsi="OpenSymbol" w:eastAsia="OpenSymbol" w:cs="OpenSymbol"/>
      <w:color w:val="9B24F4"/>
    </w:rPr>
  </w:style>
  <w:style w:type="paragraph" w:styleId="Contenudetableau">
    <w:name w:val="Contenu de tableau"/>
    <w:basedOn w:val="Normal"/>
    <w:qFormat/>
    <w:pPr>
      <w:widowControl w:val="false"/>
      <w:suppressLineNumbers/>
    </w:pPr>
    <w:rPr/>
  </w:style>
  <w:style w:type="paragraph" w:styleId="Default">
    <w:name w:val="Default"/>
    <w:qFormat/>
    <w:pPr>
      <w:widowControl/>
      <w:suppressAutoHyphens w:val="true"/>
      <w:kinsoku w:val="true"/>
      <w:overflowPunct w:val="true"/>
      <w:autoSpaceDE w:val="true"/>
      <w:bidi w:val="0"/>
      <w:spacing w:before="0" w:after="0"/>
      <w:jc w:val="start"/>
    </w:pPr>
    <w:rPr>
      <w:rFonts w:ascii="Calibri" w:hAnsi="Calibri" w:eastAsia="Calibri" w:cs="Arial"/>
      <w:color w:val="000000"/>
      <w:kern w:val="0"/>
      <w:sz w:val="24"/>
      <w:szCs w:val="22"/>
      <w:lang w:val="fr-FR" w:eastAsia="en-US" w:bidi="ar-SA"/>
    </w:rPr>
  </w:style>
  <w:style w:type="paragraph" w:styleId="Contenudeliste">
    <w:name w:val="Contenu de liste"/>
    <w:basedOn w:val="Normal"/>
    <w:qFormat/>
    <w:pPr>
      <w:ind w:start="567"/>
    </w:pPr>
    <w:rPr/>
  </w:style>
  <w:style w:type="paragraph" w:styleId="Style11">
    <w:name w:val="Style1"/>
    <w:qFormat/>
    <w:pPr>
      <w:keepNext w:val="false"/>
      <w:keepLines w:val="false"/>
      <w:pageBreakBefore w:val="false"/>
      <w:widowControl/>
      <w:suppressAutoHyphens w:val="true"/>
      <w:kinsoku w:val="true"/>
      <w:overflowPunct w:val="true"/>
      <w:autoSpaceDE w:val="true"/>
      <w:bidi w:val="0"/>
      <w:spacing w:lineRule="auto" w:line="240" w:before="0" w:after="0"/>
      <w:ind w:hanging="0" w:start="0" w:end="0"/>
      <w:jc w:val="both"/>
    </w:pPr>
    <w:rPr>
      <w:rFonts w:ascii="Arial Narrow" w:hAnsi="Arial Narrow" w:eastAsia="Times New Roman" w:cs="Times New Roman"/>
      <w:b w:val="false"/>
      <w:bCs w:val="false"/>
      <w:i w:val="false"/>
      <w:iCs w:val="false"/>
      <w:caps w:val="false"/>
      <w:smallCaps w:val="false"/>
      <w:strike w:val="false"/>
      <w:dstrike w:val="false"/>
      <w:vanish w:val="false"/>
      <w:color w:val="auto"/>
      <w:spacing w:val="0"/>
      <w:kern w:val="0"/>
      <w:position w:val="0"/>
      <w:sz w:val="22"/>
      <w:sz w:val="22"/>
      <w:szCs w:val="20"/>
      <w:u w:val="none"/>
      <w:vertAlign w:val="baseline"/>
      <w:lang w:val="fr-FR" w:eastAsia="fr-FR" w:bidi="ar-SA"/>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annotationsubject">
    <w:name w:val="annotation subject"/>
    <w:basedOn w:val="AnnotationText"/>
    <w:qFormat/>
    <w:pPr/>
    <w:rPr>
      <w:b/>
      <w:bCs/>
    </w:rPr>
  </w:style>
  <w:style w:type="paragraph" w:styleId="BodyText">
    <w:name w:val="Body Text"/>
    <w:basedOn w:val="Normal"/>
    <w:pPr>
      <w:spacing w:lineRule="auto" w:line="276" w:before="0" w:after="140"/>
    </w:pPr>
    <w:rPr/>
  </w:style>
  <w:style w:type="paragraph" w:styleId="AnnotationText">
    <w:name w:val="Annotation Text"/>
    <w:basedOn w:val="Normal"/>
    <w:pPr>
      <w:spacing w:lineRule="auto" w:line="240"/>
    </w:pPr>
    <w:rPr>
      <w:sz w:val="20"/>
      <w:szCs w:val="20"/>
    </w:rPr>
  </w:style>
  <w:style w:type="paragraph" w:styleId="Revision">
    <w:name w:val="Revision"/>
    <w:qFormat/>
    <w:pPr>
      <w:widowControl/>
      <w:suppressAutoHyphens w:val="true"/>
      <w:kinsoku w:val="true"/>
      <w:overflowPunct w:val="true"/>
      <w:autoSpaceDE w:val="true"/>
      <w:bidi w:val="0"/>
      <w:spacing w:before="0" w:after="0"/>
      <w:jc w:val="start"/>
    </w:pPr>
    <w:rPr>
      <w:rFonts w:ascii="Calibri" w:hAnsi="Calibri" w:eastAsia="Calibri" w:cs="Arial"/>
      <w:color w:val="auto"/>
      <w:kern w:val="0"/>
      <w:sz w:val="22"/>
      <w:szCs w:val="22"/>
      <w:lang w:val="fr-FR" w:eastAsia="en-US" w:bidi="ar-SA"/>
    </w:rPr>
  </w:style>
  <w:style w:type="paragraph" w:styleId="ListParagraph">
    <w:name w:val="List Paragraph"/>
    <w:basedOn w:val="Normal"/>
    <w:qFormat/>
    <w:pPr>
      <w:spacing w:before="0" w:after="200"/>
      <w:ind w:hanging="0" w:start="720"/>
      <w:contextualSpacing/>
    </w:pPr>
    <w:rPr/>
  </w:style>
  <w:style w:type="paragraph" w:styleId="En-tteetpieddepage">
    <w:name w:val="En-tête et pied de page"/>
    <w:basedOn w:val="Normal"/>
    <w:qFormat/>
    <w:pPr>
      <w:suppressLineNumbers/>
      <w:tabs>
        <w:tab w:val="clear" w:pos="1134"/>
        <w:tab w:val="center" w:pos="4819" w:leader="none"/>
        <w:tab w:val="right" w:pos="9638" w:leader="none"/>
      </w:tabs>
    </w:pPr>
    <w:rPr/>
  </w:style>
  <w:style w:type="paragraph" w:styleId="Footer">
    <w:name w:val="Footer"/>
    <w:basedOn w:val="Normal"/>
    <w:pPr>
      <w:tabs>
        <w:tab w:val="clear" w:pos="1134"/>
        <w:tab w:val="center" w:pos="4536" w:leader="none"/>
        <w:tab w:val="right" w:pos="9072" w:leader="none"/>
      </w:tabs>
      <w:spacing w:lineRule="auto" w:line="240" w:before="0" w:after="0"/>
    </w:pPr>
    <w:rPr>
      <w:rFonts w:ascii="Times New Roman" w:hAnsi="Times New Roman" w:eastAsia="Times New Roman" w:cs="Times New Roman"/>
      <w:sz w:val="24"/>
      <w:szCs w:val="24"/>
      <w:lang w:eastAsia="fr-FR"/>
    </w:rPr>
  </w:style>
  <w:style w:type="paragraph" w:styleId="Titre">
    <w:name w:val="Titre"/>
    <w:basedOn w:val="Normal"/>
    <w:next w:val="BodyText"/>
    <w:qFormat/>
    <w:pPr>
      <w:keepNext w:val="true"/>
      <w:spacing w:before="240" w:after="120"/>
    </w:pPr>
    <w:rPr>
      <w:rFonts w:ascii="Carlito" w:hAnsi="Carlito" w:eastAsia="Noto Sans SC Regular" w:cs="Noto Sans"/>
      <w:sz w:val="28"/>
      <w:szCs w:val="28"/>
    </w:rPr>
  </w:style>
  <w:style w:type="paragraph" w:styleId="Title">
    <w:name w:val="Title"/>
    <w:basedOn w:val="Normal"/>
    <w:qFormat/>
    <w:pPr>
      <w:keepNext w:val="true"/>
      <w:spacing w:before="240" w:after="120"/>
    </w:pPr>
    <w:rPr>
      <w:rFonts w:ascii="Liberation Sans" w:hAnsi="Liberation Sans" w:eastAsia="Microsoft YaHei" w:cs="Lucida Sans"/>
      <w:sz w:val="28"/>
      <w:szCs w:val="28"/>
    </w:rPr>
  </w:style>
  <w:style w:type="paragraph" w:styleId="Index">
    <w:name w:val="Index"/>
    <w:basedOn w:val="Normal"/>
    <w:qFormat/>
    <w:pPr>
      <w:suppressLineNumbers/>
    </w:pPr>
    <w:rPr/>
  </w:style>
  <w:style w:type="paragraph" w:styleId="TableofFigures">
    <w:name w:val="Table of Figures"/>
    <w:basedOn w:val="Normal"/>
    <w:pPr>
      <w:spacing w:before="0" w:after="0"/>
    </w:pPr>
    <w:rPr/>
  </w:style>
  <w:style w:type="paragraph" w:styleId="IndexHeading">
    <w:name w:val="Index Heading"/>
    <w:basedOn w:val="Titre"/>
    <w:pPr>
      <w:suppressLineNumbers/>
      <w:ind w:hanging="0" w:start="0"/>
    </w:pPr>
    <w:rPr>
      <w:b/>
      <w:bCs/>
      <w:sz w:val="32"/>
      <w:szCs w:val="32"/>
    </w:rPr>
  </w:style>
  <w:style w:type="paragraph" w:styleId="TOCHeading">
    <w:name w:val="TOC Heading"/>
    <w:qFormat/>
    <w:pPr>
      <w:widowControl/>
      <w:suppressAutoHyphens w:val="true"/>
      <w:kinsoku w:val="true"/>
      <w:overflowPunct w:val="true"/>
      <w:autoSpaceDE w:val="true"/>
      <w:bidi w:val="0"/>
      <w:spacing w:before="0" w:after="0"/>
      <w:jc w:val="start"/>
    </w:pPr>
    <w:rPr>
      <w:rFonts w:ascii="Calibri" w:hAnsi="Calibri" w:eastAsia="Calibri" w:cs="Arial"/>
      <w:color w:val="auto"/>
      <w:kern w:val="0"/>
      <w:sz w:val="22"/>
      <w:szCs w:val="22"/>
      <w:lang w:val="fr-FR" w:eastAsia="en-US" w:bidi="ar-SA"/>
    </w:rPr>
  </w:style>
  <w:style w:type="paragraph" w:styleId="TOC9">
    <w:name w:val="TOC 9"/>
    <w:basedOn w:val="Normal"/>
    <w:pPr>
      <w:spacing w:before="0" w:after="57"/>
      <w:ind w:hanging="0" w:start="2268" w:end="0"/>
    </w:pPr>
    <w:rPr/>
  </w:style>
  <w:style w:type="paragraph" w:styleId="TOC8">
    <w:name w:val="TOC 8"/>
    <w:basedOn w:val="Normal"/>
    <w:pPr>
      <w:spacing w:before="0" w:after="57"/>
      <w:ind w:hanging="0" w:start="1984" w:end="0"/>
    </w:pPr>
    <w:rPr/>
  </w:style>
  <w:style w:type="paragraph" w:styleId="TOC7">
    <w:name w:val="TOC 7"/>
    <w:basedOn w:val="Normal"/>
    <w:pPr>
      <w:spacing w:before="0" w:after="57"/>
      <w:ind w:hanging="0" w:start="1701" w:end="0"/>
    </w:pPr>
    <w:rPr/>
  </w:style>
  <w:style w:type="paragraph" w:styleId="TOC6">
    <w:name w:val="TOC 6"/>
    <w:basedOn w:val="Normal"/>
    <w:pPr>
      <w:spacing w:before="0" w:after="57"/>
      <w:ind w:hanging="0" w:start="1417" w:end="0"/>
    </w:pPr>
    <w:rPr/>
  </w:style>
  <w:style w:type="paragraph" w:styleId="TOC5">
    <w:name w:val="TOC 5"/>
    <w:basedOn w:val="Normal"/>
    <w:pPr>
      <w:spacing w:before="0" w:after="57"/>
      <w:ind w:hanging="0" w:start="1134" w:end="0"/>
    </w:pPr>
    <w:rPr/>
  </w:style>
  <w:style w:type="paragraph" w:styleId="TOC4">
    <w:name w:val="TOC 4"/>
    <w:basedOn w:val="Normal"/>
    <w:pPr>
      <w:spacing w:before="0" w:after="57"/>
      <w:ind w:hanging="0" w:start="850" w:end="0"/>
    </w:pPr>
    <w:rPr/>
  </w:style>
  <w:style w:type="paragraph" w:styleId="TOC3">
    <w:name w:val="TOC 3"/>
    <w:basedOn w:val="Normal"/>
    <w:pPr>
      <w:spacing w:before="0" w:after="57"/>
      <w:ind w:hanging="0" w:start="567" w:end="0"/>
    </w:pPr>
    <w:rPr/>
  </w:style>
  <w:style w:type="paragraph" w:styleId="TOC2">
    <w:name w:val="TOC 2"/>
    <w:basedOn w:val="Normal"/>
    <w:pPr>
      <w:spacing w:before="0" w:after="57"/>
      <w:ind w:hanging="0" w:start="283" w:end="0"/>
    </w:pPr>
    <w:rPr/>
  </w:style>
  <w:style w:type="paragraph" w:styleId="TOC1">
    <w:name w:val="TOC 1"/>
    <w:basedOn w:val="Normal"/>
    <w:pPr>
      <w:spacing w:before="0" w:after="57"/>
      <w:ind w:hanging="0" w:start="0" w:end="0"/>
    </w:pPr>
    <w:rPr/>
  </w:style>
  <w:style w:type="paragraph" w:styleId="EndnoteText">
    <w:name w:val="Endnote Text"/>
    <w:basedOn w:val="Normal"/>
    <w:pPr>
      <w:spacing w:lineRule="auto" w:line="240" w:before="0" w:after="0"/>
    </w:pPr>
    <w:rPr>
      <w:sz w:val="20"/>
    </w:rPr>
  </w:style>
  <w:style w:type="paragraph" w:styleId="FootnoteText">
    <w:name w:val="Footnote Text"/>
    <w:basedOn w:val="Normal"/>
    <w:pPr>
      <w:spacing w:lineRule="auto" w:line="240" w:before="0" w:after="40"/>
    </w:pPr>
    <w:rPr>
      <w:sz w:val="18"/>
    </w:rPr>
  </w:style>
  <w:style w:type="paragraph" w:styleId="Header">
    <w:name w:val="Header"/>
    <w:basedOn w:val="Normal"/>
    <w:pPr>
      <w:tabs>
        <w:tab w:val="clear" w:pos="1134"/>
        <w:tab w:val="center" w:pos="7143" w:leader="none"/>
        <w:tab w:val="right" w:pos="14287" w:leader="none"/>
      </w:tabs>
      <w:spacing w:lineRule="auto" w:line="240" w:before="0" w:after="0"/>
    </w:pPr>
    <w:rPr/>
  </w:style>
  <w:style w:type="paragraph" w:styleId="IntenseQuote">
    <w:name w:val="Intense Quote"/>
    <w:basedOn w:val="Normal"/>
    <w:qFormat/>
    <w:pPr>
      <w:pBdr>
        <w:top w:val="single" w:sz="4" w:space="5" w:color="FFFFFF"/>
        <w:left w:val="single" w:sz="4" w:space="10" w:color="FFFFFF"/>
        <w:bottom w:val="single" w:sz="4" w:space="5" w:color="FFFFFF"/>
        <w:right w:val="single" w:sz="4" w:space="10" w:color="FFFFFF"/>
      </w:pBdr>
      <w:shd w:fill="F2F2F2" w:val="clear"/>
      <w:spacing w:before="0" w:after="0"/>
      <w:ind w:hanging="0" w:start="720" w:end="720"/>
    </w:pPr>
    <w:rPr>
      <w:i/>
    </w:rPr>
  </w:style>
  <w:style w:type="paragraph" w:styleId="Quote">
    <w:name w:val="Quote"/>
    <w:basedOn w:val="Normal"/>
    <w:qFormat/>
    <w:pPr>
      <w:ind w:hanging="0" w:start="720" w:end="720"/>
    </w:pPr>
    <w:rPr>
      <w:i/>
    </w:rPr>
  </w:style>
  <w:style w:type="paragraph" w:styleId="Subtitle">
    <w:name w:val="Subtitle"/>
    <w:basedOn w:val="Normal"/>
    <w:qFormat/>
    <w:pPr>
      <w:spacing w:before="200" w:after="200"/>
    </w:pPr>
    <w:rPr>
      <w:sz w:val="24"/>
      <w:szCs w:val="24"/>
    </w:rPr>
  </w:style>
  <w:style w:type="paragraph" w:styleId="NoSpacing">
    <w:name w:val="No Spacing"/>
    <w:qFormat/>
    <w:pPr>
      <w:widowControl/>
      <w:suppressAutoHyphens w:val="true"/>
      <w:kinsoku w:val="true"/>
      <w:overflowPunct w:val="true"/>
      <w:autoSpaceDE w:val="true"/>
      <w:bidi w:val="0"/>
      <w:spacing w:lineRule="auto" w:line="240" w:before="0" w:after="0"/>
      <w:jc w:val="start"/>
    </w:pPr>
    <w:rPr>
      <w:rFonts w:ascii="Calibri" w:hAnsi="Calibri" w:eastAsia="Calibri" w:cs="Arial"/>
      <w:color w:val="auto"/>
      <w:kern w:val="0"/>
      <w:sz w:val="22"/>
      <w:szCs w:val="22"/>
      <w:lang w:val="fr-FR" w:eastAsia="en-US" w:bidi="ar-SA"/>
    </w:rPr>
  </w:style>
  <w:style w:type="paragraph" w:styleId="Caption">
    <w:name w:val="Caption"/>
    <w:basedOn w:val="Normal"/>
    <w:qFormat/>
    <w:pPr>
      <w:suppressLineNumbers/>
      <w:spacing w:before="120" w:after="120"/>
    </w:pPr>
    <w:rPr>
      <w:rFonts w:cs="Noto Sans"/>
      <w:i/>
      <w:iCs/>
      <w:sz w:val="24"/>
      <w:szCs w:val="24"/>
    </w:rPr>
  </w:style>
  <w:style w:type="paragraph" w:styleId="List">
    <w:name w:val="List"/>
    <w:basedOn w:val="BodyText"/>
    <w:pPr/>
    <w:rPr>
      <w:rFonts w:cs="Noto Sans"/>
      <w:sz w:val="24"/>
      <w:szCs w:val="24"/>
    </w:rPr>
  </w:style>
  <w:style w:type="paragraph" w:styleId="NormalWeb">
    <w:name w:val="Normal (Web)"/>
    <w:basedOn w:val="Normal"/>
    <w:qFormat/>
    <w:pPr>
      <w:widowControl/>
      <w:spacing w:lineRule="auto" w:line="240" w:before="100" w:after="100"/>
      <w:jc w:val="start"/>
      <w:textAlignment w:val="auto"/>
    </w:pPr>
    <w:rPr>
      <w:rFonts w:cs="Times New Roman"/>
      <w:sz w:val="24"/>
      <w:szCs w:val="24"/>
      <w:lang w:val="fr-FR" w:eastAsia="fr-FR" w:bidi="ar-SA"/>
    </w:rPr>
  </w:style>
  <w:style w:type="paragraph" w:styleId="Blocdecitation">
    <w:name w:val="Bloc de citation"/>
    <w:basedOn w:val="Normal"/>
    <w:qFormat/>
    <w:pPr>
      <w:spacing w:before="0" w:after="283"/>
      <w:ind w:hanging="0" w:start="567" w:end="567"/>
    </w:pPr>
    <w:rPr/>
  </w:style>
  <w:style w:type="paragraph" w:styleId="NormalTable">
    <w:name w:val="Normal Table"/>
    <w:qFormat/>
    <w:pPr>
      <w:widowControl/>
      <w:kinsoku w:val="true"/>
      <w:overflowPunct w:val="true"/>
      <w:autoSpaceDE w:val="true"/>
      <w:bidi w:val="0"/>
      <w:spacing w:lineRule="auto" w:line="276" w:before="0" w:after="160"/>
      <w:jc w:val="start"/>
      <w:textAlignment w:val="auto"/>
    </w:pPr>
    <w:rPr>
      <w:rFonts w:ascii="Aptos" w:hAnsi="Aptos" w:eastAsia="Aptos" w:cs="Arial"/>
      <w:color w:val="auto"/>
      <w:kern w:val="2"/>
      <w:sz w:val="24"/>
      <w:szCs w:val="24"/>
      <w:lang w:val="fr-FR" w:eastAsia="en-US" w:bidi="ar-SA"/>
    </w:rPr>
  </w:style>
  <w:style w:type="numbering" w:styleId="Pasdeliste">
    <w:name w:val="Pas de liste"/>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34</TotalTime>
  <Application>Collabora_Office/24.04.13.1$Linux_X86_64 LibreOffice_project/0eee8d0a65352a70912adf26faae0ebef5980367</Application>
  <AppVersion>15.0000</AppVersion>
  <Pages>7</Pages>
  <Words>2314</Words>
  <Characters>12721</Characters>
  <CharactersWithSpaces>14937</CharactersWithSpaces>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2025-06-30T08:32:50Z</dcterms:created>
  <dc:creator/>
  <dc:description/>
  <dc:language>fr-FR</dc:language>
  <cp:lastModifiedBy/>
  <dcterms:modified xsi:type="dcterms:W3CDTF">2025-07-28T13:26:04Z</dcterms:modified>
  <cp:revision>5</cp:revision>
  <dc:subject/>
  <dc:title/>
</cp:coreProperties>
</file>